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00" w:rsidRPr="007816C3" w:rsidRDefault="007A5A00" w:rsidP="007A5A0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7816C3">
        <w:rPr>
          <w:rFonts w:ascii="Times New Roman" w:hAnsi="Times New Roman"/>
          <w:b/>
          <w:bCs/>
          <w:sz w:val="24"/>
          <w:szCs w:val="24"/>
        </w:rPr>
        <w:t xml:space="preserve">Сведения о результатах фундаментальных научных исследований </w:t>
      </w:r>
      <w:r>
        <w:rPr>
          <w:rFonts w:ascii="Times New Roman" w:hAnsi="Times New Roman"/>
          <w:b/>
          <w:bCs/>
          <w:sz w:val="24"/>
          <w:szCs w:val="24"/>
        </w:rPr>
        <w:t>в 2017 году по направлениям исследований в рамках Программы государственных академи</w:t>
      </w:r>
      <w:r w:rsidRPr="007816C3">
        <w:rPr>
          <w:rFonts w:ascii="Times New Roman" w:hAnsi="Times New Roman"/>
          <w:b/>
          <w:bCs/>
          <w:sz w:val="24"/>
          <w:szCs w:val="24"/>
        </w:rPr>
        <w:t xml:space="preserve">й наук на </w:t>
      </w:r>
      <w:r>
        <w:rPr>
          <w:rFonts w:ascii="Times New Roman" w:hAnsi="Times New Roman"/>
          <w:b/>
          <w:bCs/>
          <w:sz w:val="24"/>
          <w:szCs w:val="24"/>
        </w:rPr>
        <w:t>2013-2020 годы</w:t>
      </w:r>
      <w:r w:rsidRPr="007816C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(Российская</w:t>
      </w:r>
      <w:r w:rsidRPr="007816C3">
        <w:rPr>
          <w:rFonts w:ascii="Times New Roman" w:hAnsi="Times New Roman"/>
          <w:b/>
          <w:bCs/>
          <w:sz w:val="24"/>
          <w:szCs w:val="24"/>
        </w:rPr>
        <w:t xml:space="preserve"> академи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7816C3">
        <w:rPr>
          <w:rFonts w:ascii="Times New Roman" w:hAnsi="Times New Roman"/>
          <w:b/>
          <w:bCs/>
          <w:sz w:val="24"/>
          <w:szCs w:val="24"/>
        </w:rPr>
        <w:t xml:space="preserve"> наук</w:t>
      </w:r>
      <w:r>
        <w:rPr>
          <w:rFonts w:ascii="Times New Roman" w:hAnsi="Times New Roman"/>
          <w:b/>
          <w:bCs/>
          <w:sz w:val="24"/>
          <w:szCs w:val="24"/>
        </w:rPr>
        <w:t>).</w:t>
      </w:r>
    </w:p>
    <w:p w:rsidR="007A5A00" w:rsidRDefault="007A5A00" w:rsidP="007A5A0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7816C3">
        <w:rPr>
          <w:rFonts w:ascii="Times New Roman" w:hAnsi="Times New Roman"/>
          <w:b/>
          <w:i/>
          <w:sz w:val="24"/>
          <w:szCs w:val="24"/>
        </w:rPr>
        <w:t xml:space="preserve">Федеральное государственное бюджетное научное учреждение </w:t>
      </w:r>
    </w:p>
    <w:p w:rsidR="007A5A00" w:rsidRPr="007816C3" w:rsidRDefault="007A5A00" w:rsidP="007A5A0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7816C3">
        <w:rPr>
          <w:rFonts w:ascii="Times New Roman" w:hAnsi="Times New Roman"/>
          <w:b/>
          <w:i/>
          <w:sz w:val="24"/>
          <w:szCs w:val="24"/>
        </w:rPr>
        <w:t xml:space="preserve">«Научно-исследовательский институт по изысканию новых антибиотиков имени Г.Ф. </w:t>
      </w:r>
      <w:proofErr w:type="spellStart"/>
      <w:r w:rsidRPr="007816C3">
        <w:rPr>
          <w:rFonts w:ascii="Times New Roman" w:hAnsi="Times New Roman"/>
          <w:b/>
          <w:i/>
          <w:sz w:val="24"/>
          <w:szCs w:val="24"/>
        </w:rPr>
        <w:t>Гаузе</w:t>
      </w:r>
      <w:proofErr w:type="spellEnd"/>
      <w:r w:rsidRPr="007816C3">
        <w:rPr>
          <w:rFonts w:ascii="Times New Roman" w:hAnsi="Times New Roman"/>
          <w:b/>
          <w:i/>
          <w:sz w:val="24"/>
          <w:szCs w:val="24"/>
        </w:rPr>
        <w:t>» (531)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12152"/>
      </w:tblGrid>
      <w:tr w:rsidR="007A5A00" w:rsidRPr="007816C3" w:rsidTr="00B65A68">
        <w:tc>
          <w:tcPr>
            <w:tcW w:w="2660" w:type="dxa"/>
          </w:tcPr>
          <w:p w:rsidR="007A5A00" w:rsidRPr="007816C3" w:rsidRDefault="007A5A00" w:rsidP="00B65A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16C3">
              <w:rPr>
                <w:rFonts w:ascii="Times New Roman" w:hAnsi="Times New Roman"/>
                <w:sz w:val="24"/>
                <w:szCs w:val="24"/>
              </w:rPr>
              <w:t xml:space="preserve">Номер и наименование направления фундаментальных исследований </w:t>
            </w:r>
          </w:p>
        </w:tc>
        <w:tc>
          <w:tcPr>
            <w:tcW w:w="12757" w:type="dxa"/>
            <w:vAlign w:val="center"/>
          </w:tcPr>
          <w:p w:rsidR="007A5A00" w:rsidRPr="007816C3" w:rsidRDefault="007A5A00" w:rsidP="00B65A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6C3">
              <w:rPr>
                <w:rFonts w:ascii="Times New Roman" w:hAnsi="Times New Roman"/>
                <w:sz w:val="24"/>
                <w:szCs w:val="24"/>
              </w:rPr>
              <w:t>Полученные результаты</w:t>
            </w:r>
          </w:p>
          <w:p w:rsidR="007A5A00" w:rsidRPr="007816C3" w:rsidRDefault="007A5A00" w:rsidP="00B65A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6C3">
              <w:rPr>
                <w:rFonts w:ascii="Times New Roman" w:hAnsi="Times New Roman"/>
                <w:sz w:val="24"/>
                <w:szCs w:val="24"/>
              </w:rPr>
              <w:t>(в привязке к ожидаемым результатам по Программе)</w:t>
            </w:r>
          </w:p>
        </w:tc>
      </w:tr>
      <w:tr w:rsidR="007A5A00" w:rsidRPr="007816C3" w:rsidTr="00B65A68">
        <w:tc>
          <w:tcPr>
            <w:tcW w:w="15417" w:type="dxa"/>
            <w:gridSpan w:val="2"/>
          </w:tcPr>
          <w:p w:rsidR="007A5A00" w:rsidRPr="007816C3" w:rsidRDefault="007A5A00" w:rsidP="00B65A68">
            <w:pPr>
              <w:pStyle w:val="Default"/>
              <w:jc w:val="center"/>
            </w:pPr>
            <w:r>
              <w:t>VIII. Медицинские науки</w:t>
            </w:r>
          </w:p>
        </w:tc>
      </w:tr>
      <w:tr w:rsidR="007A5A00" w:rsidRPr="007816C3" w:rsidTr="00B65A68">
        <w:tc>
          <w:tcPr>
            <w:tcW w:w="2660" w:type="dxa"/>
          </w:tcPr>
          <w:p w:rsidR="007A5A00" w:rsidRPr="007816C3" w:rsidRDefault="007A5A00" w:rsidP="00B65A68">
            <w:pPr>
              <w:pStyle w:val="Default"/>
            </w:pPr>
            <w:r>
              <w:t>83. Разработка новых оригинальных лекарственных средств, в том числе по перечню жизненно необходимых и важнейших лекарственных препаратов</w:t>
            </w:r>
          </w:p>
        </w:tc>
        <w:tc>
          <w:tcPr>
            <w:tcW w:w="12757" w:type="dxa"/>
          </w:tcPr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Б</w:t>
            </w:r>
            <w:r w:rsidRPr="007D7CC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удет проведена доклиническая оценка безопасности и противоопухолевой активности пероральной лекарственной формы нового противоопухолевого препарата из класса антрафурандион-3-карбоксамида ЛХТА-2034 и нового производного </w:t>
            </w:r>
            <w:proofErr w:type="spellStart"/>
            <w:r w:rsidRPr="007D7CC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оливомицина</w:t>
            </w:r>
            <w:proofErr w:type="spellEnd"/>
            <w:r w:rsidRPr="007D7CC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– противоопухолевого препарата </w:t>
            </w:r>
            <w:proofErr w:type="spellStart"/>
            <w:r w:rsidRPr="007D7CC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Оливамид</w:t>
            </w:r>
            <w:proofErr w:type="spellEnd"/>
            <w:r w:rsidRPr="007D7CC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.</w:t>
            </w:r>
          </w:p>
          <w:p w:rsidR="007A5A00" w:rsidRPr="00330ADA" w:rsidRDefault="007A5A00" w:rsidP="00B65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зучена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субхроническая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токсичность прототипа пероральной </w:t>
            </w:r>
            <w:r>
              <w:rPr>
                <w:rFonts w:ascii="Times New Roman" w:hAnsi="Times New Roman"/>
                <w:sz w:val="24"/>
                <w:szCs w:val="24"/>
              </w:rPr>
              <w:t>лекарственной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Антрафурана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(ЛХТА-2034) при 15-кратном ежедневном введении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переносимых и токсических 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дозах. Показано, что препарат не вызывает изменений в состоянии и поведении животны</w:t>
            </w:r>
            <w:r>
              <w:rPr>
                <w:rFonts w:ascii="Times New Roman" w:hAnsi="Times New Roman"/>
                <w:sz w:val="24"/>
                <w:szCs w:val="24"/>
              </w:rPr>
              <w:t>х.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ри курсовом введении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переносимой 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дозе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внутренних орган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обратимы. На модели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ксенографтов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ADA">
              <w:rPr>
                <w:rFonts w:ascii="Times New Roman" w:hAnsi="Times New Roman"/>
                <w:bCs/>
                <w:sz w:val="24"/>
                <w:szCs w:val="24"/>
              </w:rPr>
              <w:t>рака молочной железы человека T47D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показана 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высок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противоопухолев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пероральной лекарственной формы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Антрафурана</w:t>
            </w:r>
            <w:proofErr w:type="spellEnd"/>
            <w:r w:rsidRPr="00810292">
              <w:rPr>
                <w:rFonts w:ascii="Times New Roman" w:hAnsi="Times New Roman"/>
                <w:sz w:val="24"/>
                <w:szCs w:val="24"/>
              </w:rPr>
              <w:t>. В хроническом эксперименте на крысах и кроликах изучен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292">
              <w:rPr>
                <w:rFonts w:ascii="Times New Roman" w:hAnsi="Times New Roman"/>
                <w:sz w:val="24"/>
                <w:szCs w:val="24"/>
              </w:rPr>
              <w:t xml:space="preserve"> кумуляция и обратимость токсического действия лекарственн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810292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10292">
              <w:rPr>
                <w:rFonts w:ascii="Times New Roman" w:hAnsi="Times New Roman"/>
                <w:sz w:val="24"/>
                <w:szCs w:val="24"/>
              </w:rPr>
              <w:t xml:space="preserve"> препарата</w:t>
            </w:r>
            <w:r w:rsidRPr="007D7CC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102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Оливамид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9F9F9"/>
              </w:rPr>
              <w:t>,</w:t>
            </w:r>
            <w:r w:rsidRPr="00810292">
              <w:rPr>
                <w:rFonts w:ascii="Times New Roman" w:hAnsi="Times New Roman"/>
                <w:sz w:val="24"/>
                <w:szCs w:val="24"/>
              </w:rPr>
              <w:t xml:space="preserve"> выявлена зависимость степени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функциональных и морфологических </w:t>
            </w:r>
            <w:r w:rsidRPr="00810292">
              <w:rPr>
                <w:rFonts w:ascii="Times New Roman" w:hAnsi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10292">
              <w:rPr>
                <w:rFonts w:ascii="Times New Roman" w:hAnsi="Times New Roman"/>
                <w:sz w:val="24"/>
                <w:szCs w:val="24"/>
              </w:rPr>
              <w:t xml:space="preserve"> от величины применённой дозы. </w:t>
            </w:r>
            <w:r w:rsidRPr="00DE05EF"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E05E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E05EF">
              <w:rPr>
                <w:rFonts w:ascii="Times New Roman" w:hAnsi="Times New Roman"/>
                <w:sz w:val="24"/>
                <w:szCs w:val="24"/>
              </w:rPr>
              <w:t xml:space="preserve"> для регистрации </w:t>
            </w:r>
            <w:proofErr w:type="spellStart"/>
            <w:r w:rsidRPr="00DE05EF">
              <w:rPr>
                <w:rFonts w:ascii="Times New Roman" w:hAnsi="Times New Roman"/>
                <w:sz w:val="24"/>
                <w:szCs w:val="24"/>
              </w:rPr>
              <w:t>Оливамида</w:t>
            </w:r>
            <w:proofErr w:type="spellEnd"/>
            <w:r w:rsidRPr="00DE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получения разрешения на </w:t>
            </w:r>
            <w:r w:rsidRPr="00DE05EF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05EF">
              <w:rPr>
                <w:rFonts w:ascii="Times New Roman" w:hAnsi="Times New Roman"/>
                <w:sz w:val="24"/>
                <w:szCs w:val="24"/>
              </w:rPr>
              <w:t xml:space="preserve"> клинических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5A00" w:rsidRPr="007816C3" w:rsidTr="00B65A68">
        <w:tc>
          <w:tcPr>
            <w:tcW w:w="2660" w:type="dxa"/>
          </w:tcPr>
          <w:p w:rsidR="007A5A00" w:rsidRPr="007816C3" w:rsidRDefault="007A5A00" w:rsidP="00B65A68">
            <w:pPr>
              <w:pStyle w:val="Default"/>
            </w:pPr>
            <w:r>
              <w:t>90. Разработка теоретических вопросов канцерогенеза, вирусологии, иммунологии, биологии и биохимии опухолей</w:t>
            </w:r>
          </w:p>
        </w:tc>
        <w:tc>
          <w:tcPr>
            <w:tcW w:w="12757" w:type="dxa"/>
          </w:tcPr>
          <w:p w:rsidR="007A5A00" w:rsidRDefault="007A5A00" w:rsidP="00B65A68">
            <w:pPr>
              <w:pStyle w:val="Default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Б</w:t>
            </w:r>
            <w:r w:rsidRPr="00B531A1">
              <w:rPr>
                <w:b/>
                <w:color w:val="333333"/>
                <w:shd w:val="clear" w:color="auto" w:fill="FFFFFF"/>
              </w:rPr>
              <w:t xml:space="preserve">удут получены данные о действии 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антрафурандионов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 xml:space="preserve"> на опухолевые клетки. Будет получен ряд новых аналогов ЛХТА-2034, исследованы их биологические свойства и данные о связи структур</w:t>
            </w:r>
            <w:r>
              <w:rPr>
                <w:b/>
                <w:color w:val="333333"/>
                <w:shd w:val="clear" w:color="auto" w:fill="FFFFFF"/>
              </w:rPr>
              <w:t>а</w:t>
            </w:r>
            <w:r w:rsidRPr="00B531A1">
              <w:rPr>
                <w:b/>
                <w:color w:val="333333"/>
                <w:shd w:val="clear" w:color="auto" w:fill="FFFFFF"/>
              </w:rPr>
              <w:t xml:space="preserve"> </w:t>
            </w:r>
            <w:r>
              <w:rPr>
                <w:b/>
                <w:color w:val="333333"/>
                <w:shd w:val="clear" w:color="auto" w:fill="FFFFFF"/>
              </w:rPr>
              <w:t>-</w:t>
            </w:r>
            <w:r w:rsidRPr="00B531A1">
              <w:rPr>
                <w:b/>
                <w:color w:val="333333"/>
                <w:shd w:val="clear" w:color="auto" w:fill="FFFFFF"/>
              </w:rPr>
              <w:t xml:space="preserve"> активность.</w:t>
            </w:r>
          </w:p>
          <w:p w:rsidR="007A5A00" w:rsidRPr="00330ADA" w:rsidRDefault="007A5A00" w:rsidP="00B65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ADA">
              <w:rPr>
                <w:rFonts w:ascii="Times New Roman" w:hAnsi="Times New Roman"/>
                <w:sz w:val="24"/>
                <w:szCs w:val="24"/>
              </w:rPr>
              <w:t>Продолжен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механизма действия ранее </w:t>
            </w:r>
            <w:proofErr w:type="gramStart"/>
            <w:r w:rsidRPr="00330ADA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антрафуран-3-карбоксамидов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Показа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о, что соединения этого ряда индуцируют </w:t>
            </w:r>
            <w:r w:rsidRPr="00330AD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53-независимый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апоптоз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опухолевых клеток, а их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проапоп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тическая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активность коррелирует со способностью генерировать реактивные формы кислорода. Разработаны методы синтеза исходных соединений для получения производных 4,11-дигидроксиантра[2,3-</w:t>
            </w:r>
            <w:r w:rsidRPr="00330AD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]тиофен-3- и 4,11-дигидроксинафто[2,3-</w:t>
            </w:r>
            <w:r w:rsidRPr="00330ADA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]индол-3-карбоновых кислот. В ряду гетероарен-2-карбоксамидов синтезирована серия </w:t>
            </w:r>
            <w:r>
              <w:rPr>
                <w:rFonts w:ascii="Times New Roman" w:hAnsi="Times New Roman"/>
                <w:sz w:val="24"/>
                <w:szCs w:val="24"/>
              </w:rPr>
              <w:t>новых соединений,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в 10-50 раз более активны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, чем соответствующие фурановые аналоги. </w:t>
            </w:r>
          </w:p>
          <w:p w:rsidR="007A5A00" w:rsidRDefault="007A5A00" w:rsidP="00B65A68">
            <w:pPr>
              <w:pStyle w:val="Default"/>
              <w:rPr>
                <w:rFonts w:eastAsia="TimesNewRoman"/>
              </w:rPr>
            </w:pPr>
            <w:r w:rsidRPr="00B531A1">
              <w:rPr>
                <w:b/>
                <w:color w:val="333333"/>
                <w:shd w:val="clear" w:color="auto" w:fill="FFFFFF"/>
              </w:rPr>
              <w:t xml:space="preserve">Будет получена серия новых 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лигандов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 xml:space="preserve"> G-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квадруплексных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 xml:space="preserve"> структур нуклеиновых кислот на основе 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гетаренантрацендионов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 xml:space="preserve"> и 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пиридопорфиринов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 xml:space="preserve">. </w:t>
            </w:r>
            <w:r w:rsidRPr="00330ADA">
              <w:rPr>
                <w:rFonts w:eastAsia="TimesNewRoman"/>
              </w:rPr>
              <w:t xml:space="preserve">В ходе поисков </w:t>
            </w:r>
            <w:proofErr w:type="spellStart"/>
            <w:r w:rsidRPr="00330ADA">
              <w:rPr>
                <w:rFonts w:eastAsia="TimesNewRoman"/>
              </w:rPr>
              <w:t>лигандов</w:t>
            </w:r>
            <w:proofErr w:type="spellEnd"/>
            <w:r w:rsidRPr="00330ADA">
              <w:rPr>
                <w:rFonts w:eastAsia="TimesNewRoman"/>
              </w:rPr>
              <w:t xml:space="preserve"> </w:t>
            </w:r>
            <w:r w:rsidRPr="00330ADA">
              <w:rPr>
                <w:rFonts w:eastAsia="TimesNewRoman"/>
                <w:lang w:val="en-US"/>
              </w:rPr>
              <w:t>G</w:t>
            </w:r>
            <w:r w:rsidRPr="00330ADA">
              <w:rPr>
                <w:rFonts w:eastAsia="TimesNewRoman"/>
              </w:rPr>
              <w:t xml:space="preserve">-квадруплексов было найдено, что </w:t>
            </w:r>
            <w:proofErr w:type="spellStart"/>
            <w:r w:rsidRPr="00330ADA">
              <w:rPr>
                <w:rFonts w:eastAsia="TimesNewRoman"/>
              </w:rPr>
              <w:t>лиганд</w:t>
            </w:r>
            <w:proofErr w:type="spellEnd"/>
            <w:r w:rsidRPr="00330ADA">
              <w:rPr>
                <w:rFonts w:eastAsia="TimesNewRoman"/>
              </w:rPr>
              <w:t xml:space="preserve"> ЛХ</w:t>
            </w:r>
            <w:r w:rsidRPr="00330ADA">
              <w:rPr>
                <w:rFonts w:eastAsia="TimesNewRoman"/>
                <w:lang w:val="en-US"/>
              </w:rPr>
              <w:t>TA</w:t>
            </w:r>
            <w:r w:rsidRPr="00330ADA">
              <w:rPr>
                <w:rFonts w:eastAsia="TimesNewRoman"/>
              </w:rPr>
              <w:t xml:space="preserve">-2036 обладает высокой </w:t>
            </w:r>
            <w:proofErr w:type="spellStart"/>
            <w:r w:rsidRPr="00330ADA">
              <w:rPr>
                <w:rFonts w:eastAsia="TimesNewRoman"/>
              </w:rPr>
              <w:t>аффинностью</w:t>
            </w:r>
            <w:proofErr w:type="spellEnd"/>
            <w:r w:rsidRPr="00330ADA">
              <w:rPr>
                <w:rFonts w:eastAsia="TimesNewRoman"/>
              </w:rPr>
              <w:t xml:space="preserve"> к </w:t>
            </w:r>
            <w:r w:rsidRPr="00330ADA">
              <w:rPr>
                <w:rFonts w:eastAsia="TimesNewRoman"/>
                <w:lang w:val="en-US"/>
              </w:rPr>
              <w:t>G</w:t>
            </w:r>
            <w:r w:rsidRPr="00330ADA">
              <w:rPr>
                <w:rFonts w:eastAsia="TimesNewRoman"/>
              </w:rPr>
              <w:t>-квадруплексам РНК. Пок</w:t>
            </w:r>
            <w:r w:rsidRPr="00330ADA">
              <w:rPr>
                <w:rFonts w:eastAsia="TimesNewRoman"/>
                <w:iCs/>
              </w:rPr>
              <w:t xml:space="preserve">азано, что </w:t>
            </w:r>
            <w:r w:rsidRPr="00330ADA">
              <w:rPr>
                <w:rFonts w:eastAsia="TimesNewRoman"/>
              </w:rPr>
              <w:t>ЛХ</w:t>
            </w:r>
            <w:r w:rsidRPr="00330ADA">
              <w:rPr>
                <w:rFonts w:eastAsia="TimesNewRoman"/>
                <w:lang w:val="en-US"/>
              </w:rPr>
              <w:t>TA</w:t>
            </w:r>
            <w:r w:rsidRPr="00330ADA">
              <w:rPr>
                <w:rFonts w:eastAsia="TimesNewRoman"/>
              </w:rPr>
              <w:t xml:space="preserve">-2036 </w:t>
            </w:r>
            <w:proofErr w:type="spellStart"/>
            <w:r w:rsidRPr="00330ADA">
              <w:rPr>
                <w:rFonts w:eastAsia="TimesNewRoman"/>
              </w:rPr>
              <w:t>дозозависимо</w:t>
            </w:r>
            <w:proofErr w:type="spellEnd"/>
            <w:r w:rsidRPr="00330ADA">
              <w:rPr>
                <w:rFonts w:eastAsia="TimesNewRoman"/>
              </w:rPr>
              <w:t xml:space="preserve"> подавляет трансляцию </w:t>
            </w:r>
            <w:proofErr w:type="spellStart"/>
            <w:r w:rsidRPr="00330ADA">
              <w:rPr>
                <w:rFonts w:eastAsia="TimesNewRoman"/>
              </w:rPr>
              <w:t>мРНК</w:t>
            </w:r>
            <w:proofErr w:type="spellEnd"/>
            <w:r w:rsidRPr="00330ADA">
              <w:rPr>
                <w:rFonts w:eastAsia="TimesNewRoman"/>
              </w:rPr>
              <w:t xml:space="preserve"> онкогена </w:t>
            </w:r>
            <w:r w:rsidRPr="00330ADA">
              <w:rPr>
                <w:rFonts w:eastAsia="TimesNewRoman"/>
                <w:i/>
                <w:iCs/>
              </w:rPr>
              <w:t xml:space="preserve">KRAS </w:t>
            </w:r>
            <w:r w:rsidRPr="00330ADA">
              <w:rPr>
                <w:rFonts w:eastAsia="TimesNewRoman"/>
                <w:iCs/>
              </w:rPr>
              <w:t xml:space="preserve">и синтез его продукта </w:t>
            </w:r>
            <w:r w:rsidRPr="00330ADA">
              <w:rPr>
                <w:rFonts w:eastAsia="TimesNewRoman"/>
              </w:rPr>
              <w:t>в опухолевых клетках</w:t>
            </w:r>
            <w:r>
              <w:rPr>
                <w:rFonts w:eastAsia="TimesNewRoman"/>
              </w:rPr>
              <w:t>,</w:t>
            </w:r>
            <w:r w:rsidRPr="00330ADA">
              <w:rPr>
                <w:rFonts w:eastAsia="TimesNewRoman"/>
              </w:rPr>
              <w:t xml:space="preserve"> в </w:t>
            </w:r>
            <w:proofErr w:type="spellStart"/>
            <w:r w:rsidRPr="00330ADA">
              <w:rPr>
                <w:rFonts w:eastAsia="TimesNewRoman"/>
              </w:rPr>
              <w:lastRenderedPageBreak/>
              <w:t>субмикромолярных</w:t>
            </w:r>
            <w:proofErr w:type="spellEnd"/>
            <w:r w:rsidRPr="00330ADA">
              <w:rPr>
                <w:rFonts w:eastAsia="TimesNewRoman"/>
              </w:rPr>
              <w:t xml:space="preserve"> концентрациях вызывает активацию </w:t>
            </w:r>
            <w:proofErr w:type="spellStart"/>
            <w:r w:rsidRPr="00330ADA">
              <w:rPr>
                <w:rFonts w:eastAsia="TimesNewRoman"/>
              </w:rPr>
              <w:t>каспазы</w:t>
            </w:r>
            <w:proofErr w:type="spellEnd"/>
            <w:r w:rsidRPr="00330ADA">
              <w:rPr>
                <w:rFonts w:eastAsia="TimesNewRoman"/>
              </w:rPr>
              <w:t xml:space="preserve"> 3, приводящую к расщеплению </w:t>
            </w:r>
            <w:r w:rsidRPr="00330ADA">
              <w:rPr>
                <w:rFonts w:eastAsia="TimesNewRoman"/>
                <w:lang w:val="en-US"/>
              </w:rPr>
              <w:t>PARP</w:t>
            </w:r>
            <w:r w:rsidRPr="00330ADA">
              <w:rPr>
                <w:rFonts w:eastAsia="TimesNewRoman"/>
              </w:rPr>
              <w:t xml:space="preserve"> и индукции </w:t>
            </w:r>
            <w:proofErr w:type="spellStart"/>
            <w:r w:rsidRPr="00330ADA">
              <w:rPr>
                <w:rFonts w:eastAsia="TimesNewRoman"/>
              </w:rPr>
              <w:t>апоптоза</w:t>
            </w:r>
            <w:proofErr w:type="spellEnd"/>
            <w:r w:rsidRPr="00330ADA">
              <w:rPr>
                <w:rFonts w:eastAsia="TimesNewRoman"/>
              </w:rPr>
              <w:t>.</w:t>
            </w:r>
          </w:p>
          <w:p w:rsidR="007A5A00" w:rsidRDefault="007A5A00" w:rsidP="00B65A68">
            <w:pPr>
              <w:pStyle w:val="Default"/>
              <w:rPr>
                <w:b/>
                <w:color w:val="333333"/>
                <w:shd w:val="clear" w:color="auto" w:fill="FFFFFF"/>
              </w:rPr>
            </w:pPr>
            <w:r w:rsidRPr="00B531A1">
              <w:rPr>
                <w:b/>
                <w:color w:val="333333"/>
                <w:shd w:val="clear" w:color="auto" w:fill="FFFFFF"/>
              </w:rPr>
              <w:t xml:space="preserve">Будет получена серия патентоспособных полусинтетических производных 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гелиомицина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 xml:space="preserve">, исследована их биологическая активность и отобрано соединение-кандидат для углубленных доклинических испытаний. Будут разработаны новые методологии синтеза биологически активных гетероциклических соединений. </w:t>
            </w:r>
          </w:p>
          <w:p w:rsidR="007A5A00" w:rsidRPr="00330ADA" w:rsidRDefault="007A5A00" w:rsidP="00B65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ADA">
              <w:rPr>
                <w:rFonts w:ascii="Times New Roman" w:hAnsi="Times New Roman"/>
                <w:sz w:val="24"/>
                <w:szCs w:val="24"/>
              </w:rPr>
              <w:t xml:space="preserve">В ряду производных антибиотика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гелиомицина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показано, что введение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аминометильного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заместителя в 4-положение антибиотика повышает связывание с дуплексом ДНК, причем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при наличии дополнительной аминогруппы в боковой цепи константа связывания с ДНК возрастает на два порядка. Данные о связывании производных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гелиомицина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коррелируют со способностью соединений ингибировать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топоизомеразу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1, а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антипролиферативная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активность коррелирует со способностью генерировать активные формы кислорода.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азработаны методы получения O-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метильных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производных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гелиомицина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айдено новое перспективное направление трансформации антибиотика. </w:t>
            </w:r>
          </w:p>
          <w:p w:rsidR="007A5A00" w:rsidRDefault="007A5A00" w:rsidP="00B65A68">
            <w:pPr>
              <w:pStyle w:val="Default"/>
              <w:rPr>
                <w:b/>
                <w:color w:val="333333"/>
                <w:shd w:val="clear" w:color="auto" w:fill="FFFFFF"/>
              </w:rPr>
            </w:pPr>
            <w:r w:rsidRPr="00B531A1">
              <w:rPr>
                <w:b/>
                <w:color w:val="333333"/>
                <w:shd w:val="clear" w:color="auto" w:fill="FFFFFF"/>
              </w:rPr>
              <w:t xml:space="preserve">Будет синтезирована серия новых производных хиноксалин-1,4-диоксида и их аналогов, отобрано соединение-кандидат для углубленных доклинических испытаний. </w:t>
            </w:r>
          </w:p>
          <w:p w:rsidR="007A5A00" w:rsidRPr="00330ADA" w:rsidRDefault="007A5A00" w:rsidP="00B65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ADA">
              <w:rPr>
                <w:rFonts w:ascii="Times New Roman" w:hAnsi="Times New Roman"/>
                <w:sz w:val="24"/>
                <w:szCs w:val="24"/>
              </w:rPr>
              <w:t xml:space="preserve">Получена серия новых производных 1,4-диоксида хиноксалин-2-карбонитрила.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Антипролиферативная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активность синтезированных соединений в 3-40 раз превосходит препарат сравнения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тирапазамин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. Показано, что введение атомов галогенов приводит к повышению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цитотоксичности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1,4-диоксида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хиноксалина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. Высокая цитотоксическая активность </w:t>
            </w:r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соединений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условиях 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гипоксии связана с блокированием мишен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– гипоксия-индуцируем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фактора 1α HIF1α. </w:t>
            </w:r>
          </w:p>
          <w:p w:rsidR="007A5A00" w:rsidRDefault="007A5A00" w:rsidP="00B65A68">
            <w:pPr>
              <w:pStyle w:val="Default"/>
              <w:rPr>
                <w:b/>
                <w:color w:val="333333"/>
                <w:shd w:val="clear" w:color="auto" w:fill="FFFFFF"/>
              </w:rPr>
            </w:pPr>
            <w:r w:rsidRPr="00B531A1">
              <w:rPr>
                <w:b/>
                <w:color w:val="333333"/>
                <w:shd w:val="clear" w:color="auto" w:fill="FFFFFF"/>
              </w:rPr>
              <w:t xml:space="preserve">Будет получена серия потенциальных противоопухолевых препаратов на основе производных 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индолилмалеимидов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 xml:space="preserve">, аналогов природного антибиотика </w:t>
            </w:r>
            <w:proofErr w:type="spellStart"/>
            <w:r w:rsidRPr="00B531A1">
              <w:rPr>
                <w:b/>
                <w:color w:val="333333"/>
                <w:shd w:val="clear" w:color="auto" w:fill="FFFFFF"/>
              </w:rPr>
              <w:t>стауроспорина</w:t>
            </w:r>
            <w:proofErr w:type="spellEnd"/>
            <w:r w:rsidRPr="00B531A1">
              <w:rPr>
                <w:b/>
                <w:color w:val="333333"/>
                <w:shd w:val="clear" w:color="auto" w:fill="FFFFFF"/>
              </w:rPr>
              <w:t>.</w:t>
            </w:r>
          </w:p>
          <w:p w:rsidR="007A5A00" w:rsidRPr="0011097B" w:rsidRDefault="007A5A00" w:rsidP="00B65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ADA">
              <w:rPr>
                <w:rFonts w:ascii="Times New Roman" w:hAnsi="Times New Roman"/>
                <w:sz w:val="24"/>
                <w:szCs w:val="24"/>
              </w:rPr>
              <w:t xml:space="preserve">Синтезировано более 50 новых соединений класса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трииндолилметили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. Некоторые производные показали резкое снижение </w:t>
            </w:r>
            <w:proofErr w:type="spellStart"/>
            <w:r w:rsidRPr="00330ADA">
              <w:rPr>
                <w:rFonts w:ascii="Times New Roman" w:hAnsi="Times New Roman"/>
                <w:sz w:val="24"/>
                <w:szCs w:val="24"/>
              </w:rPr>
              <w:t>цитотоксичности</w:t>
            </w:r>
            <w:proofErr w:type="spellEnd"/>
            <w:r w:rsidRPr="0033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нормальных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клеток человека при сохранении активности в отношении бактерий.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>тобран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30ADA">
              <w:rPr>
                <w:rFonts w:ascii="Times New Roman" w:hAnsi="Times New Roman"/>
                <w:sz w:val="24"/>
                <w:szCs w:val="24"/>
              </w:rPr>
              <w:t xml:space="preserve"> два вещества, имеющих высокий противоопухолевый потенциал.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97B">
              <w:rPr>
                <w:rFonts w:ascii="Times New Roman" w:hAnsi="Times New Roman"/>
                <w:sz w:val="24"/>
                <w:szCs w:val="24"/>
              </w:rPr>
              <w:t xml:space="preserve">Разработан эффективный метод синтеза </w:t>
            </w:r>
            <w:r w:rsidRPr="0011097B">
              <w:rPr>
                <w:rFonts w:ascii="Times New Roman" w:hAnsi="Times New Roman"/>
                <w:bCs/>
                <w:sz w:val="24"/>
                <w:szCs w:val="24"/>
              </w:rPr>
              <w:t>ключев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11097B">
              <w:rPr>
                <w:rFonts w:ascii="Times New Roman" w:hAnsi="Times New Roman"/>
                <w:bCs/>
                <w:sz w:val="24"/>
                <w:szCs w:val="24"/>
              </w:rPr>
              <w:t xml:space="preserve"> соединени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я, необходимого для получения</w:t>
            </w:r>
            <w:r w:rsidRPr="0011097B">
              <w:rPr>
                <w:rFonts w:ascii="Times New Roman" w:hAnsi="Times New Roman"/>
                <w:bCs/>
                <w:sz w:val="24"/>
                <w:szCs w:val="24"/>
              </w:rPr>
              <w:t xml:space="preserve"> ингибитора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протеинкиназы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097B">
              <w:rPr>
                <w:rFonts w:ascii="Times New Roman" w:hAnsi="Times New Roman"/>
                <w:bCs/>
                <w:sz w:val="24"/>
                <w:szCs w:val="24"/>
              </w:rPr>
              <w:t>ПИМ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Pr="001109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A5A00" w:rsidRPr="007816C3" w:rsidTr="00B65A68">
        <w:tc>
          <w:tcPr>
            <w:tcW w:w="2660" w:type="dxa"/>
          </w:tcPr>
          <w:p w:rsidR="007A5A00" w:rsidRPr="007816C3" w:rsidRDefault="007A5A00" w:rsidP="00B65A68">
            <w:pPr>
              <w:pStyle w:val="Default"/>
            </w:pPr>
            <w:r>
              <w:lastRenderedPageBreak/>
              <w:t>123. Разработка нового поколения противовирусных, антибактериальных и противогрибковых лекарственных препаратов</w:t>
            </w:r>
          </w:p>
        </w:tc>
        <w:tc>
          <w:tcPr>
            <w:tcW w:w="12757" w:type="dxa"/>
          </w:tcPr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Б</w:t>
            </w: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удет выделено около 1500 штаммов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актинобактерий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разных таксонов, оценено филогенетическое разнообразие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эндосимбионтов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растений средней полосы России, изучены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их </w:t>
            </w: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антагонистические свойства в отношении набора </w:t>
            </w:r>
            <w:proofErr w:type="gram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тест-организмов</w:t>
            </w:r>
            <w:proofErr w:type="gram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и отобраны штаммы, перспективные для изыскания антибиотиков. </w:t>
            </w:r>
          </w:p>
          <w:p w:rsidR="007A5A00" w:rsidRPr="00EA6059" w:rsidRDefault="007A5A00" w:rsidP="00B65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59">
              <w:rPr>
                <w:rFonts w:ascii="Times New Roman" w:hAnsi="Times New Roman"/>
                <w:sz w:val="24"/>
                <w:szCs w:val="24"/>
              </w:rPr>
              <w:t xml:space="preserve">Из почвенных образцов было выделено около 1500 штаммов актиномицетов. Проводилось также выделение </w:t>
            </w:r>
            <w:proofErr w:type="spellStart"/>
            <w:r w:rsidRPr="00EA6059">
              <w:rPr>
                <w:rFonts w:ascii="Times New Roman" w:hAnsi="Times New Roman"/>
                <w:sz w:val="24"/>
                <w:szCs w:val="24"/>
              </w:rPr>
              <w:t>эндофитных</w:t>
            </w:r>
            <w:proofErr w:type="spellEnd"/>
            <w:r w:rsidRPr="00EA6059">
              <w:rPr>
                <w:rFonts w:ascii="Times New Roman" w:hAnsi="Times New Roman"/>
                <w:sz w:val="24"/>
                <w:szCs w:val="24"/>
              </w:rPr>
              <w:t xml:space="preserve"> микроорганизмов из ягодных культур растений.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6059">
              <w:rPr>
                <w:rFonts w:ascii="Times New Roman" w:hAnsi="Times New Roman"/>
                <w:sz w:val="24"/>
                <w:szCs w:val="24"/>
              </w:rPr>
              <w:t>роведена предварительная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таксономическая идентификация </w:t>
            </w:r>
            <w:r w:rsidRPr="00EA6059">
              <w:rPr>
                <w:rFonts w:ascii="Times New Roman" w:hAnsi="Times New Roman"/>
                <w:sz w:val="24"/>
                <w:szCs w:val="24"/>
              </w:rPr>
              <w:t xml:space="preserve">выделенных культур.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A6059">
              <w:rPr>
                <w:rFonts w:ascii="Times New Roman" w:hAnsi="Times New Roman"/>
                <w:sz w:val="24"/>
                <w:szCs w:val="24"/>
              </w:rPr>
              <w:t xml:space="preserve">зучена антагонистическая активность в отношении тест-микроорганизмов, </w:t>
            </w:r>
            <w:proofErr w:type="gramStart"/>
            <w:r w:rsidRPr="00EA6059">
              <w:rPr>
                <w:rFonts w:ascii="Times New Roman" w:hAnsi="Times New Roman"/>
                <w:sz w:val="24"/>
                <w:szCs w:val="24"/>
              </w:rPr>
              <w:t>включающих</w:t>
            </w:r>
            <w:proofErr w:type="gramEnd"/>
            <w:r w:rsidRPr="00EA6059">
              <w:rPr>
                <w:rFonts w:ascii="Times New Roman" w:hAnsi="Times New Roman"/>
                <w:sz w:val="24"/>
                <w:szCs w:val="24"/>
              </w:rPr>
              <w:t xml:space="preserve"> грамположительные, в том числе </w:t>
            </w:r>
            <w:r w:rsidRPr="00EA6059">
              <w:rPr>
                <w:rFonts w:ascii="Times New Roman" w:hAnsi="Times New Roman"/>
                <w:sz w:val="24"/>
                <w:szCs w:val="24"/>
                <w:lang w:val="en-US"/>
              </w:rPr>
              <w:t>MRSA</w:t>
            </w:r>
            <w:r w:rsidRPr="00EA6059">
              <w:rPr>
                <w:rFonts w:ascii="Times New Roman" w:hAnsi="Times New Roman"/>
                <w:sz w:val="24"/>
                <w:szCs w:val="24"/>
              </w:rPr>
              <w:t>, грамотрицательные бактерии и дрожжи.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059">
              <w:rPr>
                <w:rFonts w:ascii="Times New Roman" w:hAnsi="Times New Roman"/>
                <w:sz w:val="24"/>
                <w:szCs w:val="24"/>
              </w:rPr>
              <w:t xml:space="preserve">Отобрано 87 штаммов, перспективных для изыскания антибиотиков.  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lastRenderedPageBreak/>
              <w:t xml:space="preserve">Будут получены 4-5 биологически активных соединений, перспективных для дальнейшей разработки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гиполипидемических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, противогрибковых и противоопухолевых лекарственных средств. </w:t>
            </w:r>
          </w:p>
          <w:p w:rsidR="007A5A00" w:rsidRPr="0020180F" w:rsidRDefault="007A5A00" w:rsidP="00B65A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80F">
              <w:rPr>
                <w:rFonts w:ascii="Times New Roman" w:hAnsi="Times New Roman"/>
                <w:sz w:val="24"/>
                <w:szCs w:val="24"/>
              </w:rPr>
              <w:t xml:space="preserve">Изучена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противогрибковая </w:t>
            </w:r>
            <w:r w:rsidRPr="0020180F">
              <w:rPr>
                <w:rFonts w:ascii="Times New Roman" w:hAnsi="Times New Roman"/>
                <w:sz w:val="24"/>
                <w:szCs w:val="24"/>
              </w:rPr>
              <w:t xml:space="preserve">активность основных компонентов антибиотического комплекса штамма </w:t>
            </w:r>
            <w:r w:rsidRPr="0020180F">
              <w:rPr>
                <w:rFonts w:ascii="Times New Roman" w:hAnsi="Times New Roman"/>
                <w:b/>
                <w:sz w:val="24"/>
                <w:szCs w:val="24"/>
              </w:rPr>
              <w:t>18/11</w:t>
            </w:r>
            <w:r w:rsidRPr="0020180F">
              <w:rPr>
                <w:rFonts w:ascii="Times New Roman" w:hAnsi="Times New Roman"/>
                <w:sz w:val="24"/>
                <w:szCs w:val="24"/>
              </w:rPr>
              <w:t xml:space="preserve"> – антибиотиков </w:t>
            </w:r>
            <w:proofErr w:type="spellStart"/>
            <w:r w:rsidRPr="0020180F">
              <w:rPr>
                <w:rFonts w:ascii="Times New Roman" w:hAnsi="Times New Roman"/>
                <w:sz w:val="24"/>
                <w:szCs w:val="24"/>
              </w:rPr>
              <w:t>астолидов</w:t>
            </w:r>
            <w:proofErr w:type="spellEnd"/>
            <w:proofErr w:type="gramStart"/>
            <w:r w:rsidRPr="0020180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0180F">
              <w:rPr>
                <w:rFonts w:ascii="Times New Roman" w:hAnsi="Times New Roman"/>
                <w:sz w:val="24"/>
                <w:szCs w:val="24"/>
              </w:rPr>
              <w:t xml:space="preserve"> и В. Показана их высокая активность в отношении клинических </w:t>
            </w:r>
            <w:proofErr w:type="spellStart"/>
            <w:r w:rsidRPr="0020180F">
              <w:rPr>
                <w:rFonts w:ascii="Times New Roman" w:hAnsi="Times New Roman"/>
                <w:sz w:val="24"/>
                <w:szCs w:val="24"/>
              </w:rPr>
              <w:t>изолятов</w:t>
            </w:r>
            <w:proofErr w:type="spellEnd"/>
            <w:r w:rsidRPr="0020180F">
              <w:rPr>
                <w:rFonts w:ascii="Times New Roman" w:hAnsi="Times New Roman"/>
                <w:sz w:val="24"/>
                <w:szCs w:val="24"/>
              </w:rPr>
              <w:t xml:space="preserve"> дрожжевых культур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01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и</w:t>
            </w:r>
            <w:r w:rsidRPr="0020180F">
              <w:rPr>
                <w:rFonts w:ascii="Times New Roman" w:hAnsi="Times New Roman"/>
                <w:sz w:val="24"/>
                <w:szCs w:val="24"/>
              </w:rPr>
              <w:t>зучени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180F">
              <w:rPr>
                <w:rFonts w:ascii="Times New Roman" w:hAnsi="Times New Roman"/>
                <w:sz w:val="24"/>
                <w:szCs w:val="24"/>
              </w:rPr>
              <w:t xml:space="preserve"> антибиотического комплекса штамма </w:t>
            </w:r>
            <w:r w:rsidRPr="0020180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Streptomyces</w:t>
            </w:r>
            <w:r w:rsidRPr="002018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180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roseoflavus</w:t>
            </w:r>
            <w:proofErr w:type="spellEnd"/>
            <w:r w:rsidRPr="002018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0180F">
              <w:rPr>
                <w:rFonts w:ascii="Times New Roman" w:hAnsi="Times New Roman"/>
                <w:bCs/>
                <w:sz w:val="24"/>
                <w:szCs w:val="24"/>
              </w:rPr>
              <w:t xml:space="preserve">– продуцента противогрибкового антибиотика </w:t>
            </w:r>
            <w:proofErr w:type="spellStart"/>
            <w:r w:rsidRPr="0020180F">
              <w:rPr>
                <w:rFonts w:ascii="Times New Roman" w:hAnsi="Times New Roman"/>
                <w:bCs/>
                <w:sz w:val="24"/>
                <w:szCs w:val="24"/>
              </w:rPr>
              <w:t>ирумамицина</w:t>
            </w:r>
            <w:proofErr w:type="spellEnd"/>
            <w:r w:rsidRPr="0020180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0180F">
              <w:rPr>
                <w:rFonts w:ascii="Times New Roman" w:hAnsi="Times New Roman"/>
                <w:sz w:val="24"/>
                <w:szCs w:val="24"/>
              </w:rPr>
              <w:t xml:space="preserve"> выяв</w:t>
            </w:r>
            <w:r>
              <w:rPr>
                <w:rFonts w:ascii="Times New Roman" w:hAnsi="Times New Roman"/>
                <w:sz w:val="24"/>
                <w:szCs w:val="24"/>
              </w:rPr>
              <w:t>лены</w:t>
            </w:r>
            <w:r w:rsidRPr="0020180F">
              <w:rPr>
                <w:rFonts w:ascii="Times New Roman" w:hAnsi="Times New Roman"/>
                <w:sz w:val="24"/>
                <w:szCs w:val="24"/>
              </w:rPr>
              <w:t xml:space="preserve"> новые антибиотики </w:t>
            </w:r>
            <w:r w:rsidRPr="002018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IRUMA</w:t>
            </w:r>
            <w:r w:rsidRPr="002018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018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20180F">
              <w:rPr>
                <w:rFonts w:ascii="Times New Roman" w:hAnsi="Times New Roman"/>
                <w:bCs/>
                <w:sz w:val="24"/>
                <w:szCs w:val="24"/>
              </w:rPr>
              <w:t xml:space="preserve">2 и </w:t>
            </w:r>
            <w:r w:rsidRPr="002018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IRUMA</w:t>
            </w:r>
            <w:r w:rsidRPr="0020180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018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20180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Будут выделены новые антибиотики, эффективные в отношении резистентных форм патогенных бактерий, пополнена коллекция штаммов – продуцентов антибиотиков, преодолевающих устойчивость к антибиотикам. </w:t>
            </w:r>
          </w:p>
          <w:p w:rsidR="007A5A00" w:rsidRPr="00212782" w:rsidRDefault="007A5A00" w:rsidP="00B65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2782">
              <w:rPr>
                <w:rFonts w:ascii="Times New Roman" w:hAnsi="Times New Roman"/>
                <w:sz w:val="24"/>
                <w:szCs w:val="24"/>
              </w:rPr>
              <w:t xml:space="preserve">зучено 106 микроорганизмов, выделенных из природной среды, и 16 штаммов из коллекции продуцентов антибиотиков </w:t>
            </w:r>
            <w:r>
              <w:rPr>
                <w:rFonts w:ascii="Times New Roman" w:hAnsi="Times New Roman"/>
                <w:sz w:val="24"/>
                <w:szCs w:val="24"/>
              </w:rPr>
              <w:t>ФГБНУ «</w:t>
            </w:r>
            <w:r w:rsidRPr="00212782">
              <w:rPr>
                <w:rFonts w:ascii="Times New Roman" w:hAnsi="Times New Roman"/>
                <w:sz w:val="24"/>
                <w:szCs w:val="24"/>
              </w:rPr>
              <w:t>НИИНА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12782">
              <w:rPr>
                <w:rFonts w:ascii="Times New Roman" w:hAnsi="Times New Roman"/>
                <w:sz w:val="24"/>
                <w:szCs w:val="24"/>
              </w:rPr>
              <w:t xml:space="preserve">. Получен патент на штамм </w:t>
            </w:r>
            <w:r w:rsidRPr="00212782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Bacillus pumilus </w:t>
            </w:r>
            <w:r w:rsidRPr="00212782">
              <w:rPr>
                <w:rFonts w:ascii="Times New Roman" w:hAnsi="Times New Roman"/>
                <w:iCs/>
                <w:sz w:val="24"/>
                <w:szCs w:val="24"/>
              </w:rPr>
              <w:t>INA 01087 - продуцент</w:t>
            </w:r>
            <w:r w:rsidRPr="00212782">
              <w:rPr>
                <w:rFonts w:ascii="Times New Roman" w:hAnsi="Times New Roman"/>
                <w:sz w:val="24"/>
                <w:szCs w:val="24"/>
              </w:rPr>
              <w:t xml:space="preserve"> антибиотика </w:t>
            </w:r>
            <w:proofErr w:type="spellStart"/>
            <w:r w:rsidRPr="00212782">
              <w:rPr>
                <w:rFonts w:ascii="Times New Roman" w:hAnsi="Times New Roman"/>
                <w:sz w:val="24"/>
                <w:szCs w:val="24"/>
              </w:rPr>
              <w:t>амикумацина</w:t>
            </w:r>
            <w:proofErr w:type="spellEnd"/>
            <w:r w:rsidRPr="00212782">
              <w:rPr>
                <w:rFonts w:ascii="Times New Roman" w:hAnsi="Times New Roman"/>
                <w:sz w:val="24"/>
                <w:szCs w:val="24"/>
              </w:rPr>
              <w:t xml:space="preserve"> А. Продолжена работа по скринингу синтезированных соединений </w:t>
            </w:r>
            <w:proofErr w:type="spellStart"/>
            <w:r w:rsidRPr="00212782">
              <w:rPr>
                <w:rFonts w:ascii="Times New Roman" w:hAnsi="Times New Roman"/>
                <w:sz w:val="24"/>
                <w:szCs w:val="24"/>
              </w:rPr>
              <w:t>нуклеозидной</w:t>
            </w:r>
            <w:proofErr w:type="spellEnd"/>
            <w:r w:rsidRPr="00212782">
              <w:rPr>
                <w:rFonts w:ascii="Times New Roman" w:hAnsi="Times New Roman"/>
                <w:sz w:val="24"/>
                <w:szCs w:val="24"/>
              </w:rPr>
              <w:t xml:space="preserve"> природы.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2782">
              <w:rPr>
                <w:rFonts w:ascii="Times New Roman" w:hAnsi="Times New Roman"/>
                <w:sz w:val="24"/>
                <w:szCs w:val="24"/>
              </w:rPr>
              <w:t>ыявлен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278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высокоактивных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оригинальных </w:t>
            </w:r>
            <w:r w:rsidRPr="00212782">
              <w:rPr>
                <w:rFonts w:ascii="Times New Roman" w:hAnsi="Times New Roman"/>
                <w:sz w:val="24"/>
                <w:szCs w:val="24"/>
              </w:rPr>
              <w:t>соединения.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Будут продолжены комплексные исследования биологически активных соединений лекарственных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базидиальных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грибов и разработка эффективных биотехнологий их получения. </w:t>
            </w:r>
          </w:p>
          <w:p w:rsidR="007A5A00" w:rsidRPr="00904080" w:rsidRDefault="007A5A00" w:rsidP="00B65A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080">
              <w:rPr>
                <w:rFonts w:ascii="Times New Roman" w:hAnsi="Times New Roman"/>
                <w:sz w:val="24"/>
                <w:szCs w:val="24"/>
              </w:rPr>
              <w:t xml:space="preserve">Проведен скрининг штаммов </w:t>
            </w:r>
            <w:proofErr w:type="spellStart"/>
            <w:r w:rsidRPr="00904080">
              <w:rPr>
                <w:rFonts w:ascii="Times New Roman" w:hAnsi="Times New Roman"/>
                <w:sz w:val="24"/>
                <w:szCs w:val="24"/>
              </w:rPr>
              <w:t>базидиальных</w:t>
            </w:r>
            <w:proofErr w:type="spellEnd"/>
            <w:r w:rsidRPr="00904080">
              <w:rPr>
                <w:rFonts w:ascii="Times New Roman" w:hAnsi="Times New Roman"/>
                <w:sz w:val="24"/>
                <w:szCs w:val="24"/>
              </w:rPr>
              <w:t xml:space="preserve"> грибов – продуцентов антиоксидантов. Отобраны активные продуценты метаболитов с </w:t>
            </w:r>
            <w:proofErr w:type="spellStart"/>
            <w:r w:rsidRPr="00904080">
              <w:rPr>
                <w:rFonts w:ascii="Times New Roman" w:hAnsi="Times New Roman"/>
                <w:sz w:val="24"/>
                <w:szCs w:val="24"/>
              </w:rPr>
              <w:t>хелатирующей</w:t>
            </w:r>
            <w:proofErr w:type="spellEnd"/>
            <w:r w:rsidRPr="009040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4080">
              <w:rPr>
                <w:rFonts w:ascii="Times New Roman" w:hAnsi="Times New Roman"/>
                <w:sz w:val="24"/>
                <w:szCs w:val="24"/>
              </w:rPr>
              <w:t>антирадикальной</w:t>
            </w:r>
            <w:proofErr w:type="spellEnd"/>
            <w:r w:rsidRPr="00904080">
              <w:rPr>
                <w:rFonts w:ascii="Times New Roman" w:hAnsi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  <w:r w:rsidRPr="00904080">
              <w:rPr>
                <w:rFonts w:ascii="Times New Roman" w:hAnsi="Times New Roman"/>
                <w:sz w:val="24"/>
                <w:szCs w:val="24"/>
              </w:rPr>
              <w:t>. Совместно с кафедрой фитотерапии РУДН разработан состав БАД «</w:t>
            </w:r>
            <w:proofErr w:type="spellStart"/>
            <w:r w:rsidRPr="00904080">
              <w:rPr>
                <w:rFonts w:ascii="Times New Roman" w:hAnsi="Times New Roman"/>
                <w:sz w:val="24"/>
                <w:szCs w:val="24"/>
              </w:rPr>
              <w:t>Чаголен</w:t>
            </w:r>
            <w:proofErr w:type="spellEnd"/>
            <w:r w:rsidRPr="0090408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4080">
              <w:rPr>
                <w:rFonts w:ascii="Times New Roman" w:hAnsi="Times New Roman"/>
                <w:sz w:val="24"/>
                <w:szCs w:val="24"/>
              </w:rPr>
              <w:t>ыяв</w:t>
            </w:r>
            <w:r>
              <w:rPr>
                <w:rFonts w:ascii="Times New Roman" w:hAnsi="Times New Roman"/>
                <w:sz w:val="24"/>
                <w:szCs w:val="24"/>
              </w:rPr>
              <w:t>лено</w:t>
            </w:r>
            <w:r w:rsidRPr="00904080">
              <w:rPr>
                <w:rFonts w:ascii="Times New Roman" w:hAnsi="Times New Roman"/>
                <w:sz w:val="24"/>
                <w:szCs w:val="24"/>
              </w:rPr>
              <w:t xml:space="preserve"> его ингибирующее действие в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4080">
              <w:rPr>
                <w:rFonts w:ascii="Times New Roman" w:hAnsi="Times New Roman"/>
                <w:sz w:val="24"/>
                <w:szCs w:val="24"/>
              </w:rPr>
              <w:t xml:space="preserve">нии вирусов гриппа H7N1 и </w:t>
            </w:r>
            <w:r w:rsidRPr="00904080">
              <w:rPr>
                <w:rFonts w:ascii="Times New Roman" w:hAnsi="Times New Roman"/>
                <w:sz w:val="24"/>
                <w:szCs w:val="24"/>
                <w:lang w:val="en-US"/>
              </w:rPr>
              <w:t>ECHO</w:t>
            </w:r>
            <w:r w:rsidRPr="00904080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Будет охарактеризован штамм-актиномицет природного деривата противобактериального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гликопептидного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антибиотика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ванкомицина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. Будут разработаны технологические параметры лабораторного культивирования мутантного штамма актиномицета, образующего новый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анти</w:t>
            </w: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бактериальный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липогликопептидный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антибиотик. </w:t>
            </w:r>
          </w:p>
          <w:p w:rsidR="007A5A00" w:rsidRPr="004C01A4" w:rsidRDefault="007A5A00" w:rsidP="00B65A6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C01A4">
              <w:rPr>
                <w:rFonts w:ascii="Times New Roman" w:hAnsi="Times New Roman"/>
                <w:bCs/>
                <w:sz w:val="24"/>
                <w:szCs w:val="24"/>
              </w:rPr>
              <w:t>бнаружен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о, что</w:t>
            </w:r>
            <w:r w:rsidRPr="00E17B54">
              <w:rPr>
                <w:rFonts w:ascii="Times New Roman" w:hAnsi="Times New Roman"/>
                <w:sz w:val="24"/>
                <w:szCs w:val="24"/>
              </w:rPr>
              <w:t xml:space="preserve"> мутанты промышленного продуцента </w:t>
            </w:r>
            <w:proofErr w:type="spellStart"/>
            <w:r w:rsidRPr="00E17B54">
              <w:rPr>
                <w:rFonts w:ascii="Times New Roman" w:hAnsi="Times New Roman"/>
                <w:sz w:val="24"/>
                <w:szCs w:val="24"/>
              </w:rPr>
              <w:t>эремомицина</w:t>
            </w:r>
            <w:proofErr w:type="spellEnd"/>
            <w:r w:rsidRPr="00E17B54">
              <w:rPr>
                <w:rFonts w:ascii="Times New Roman" w:hAnsi="Times New Roman"/>
                <w:sz w:val="24"/>
                <w:szCs w:val="24"/>
              </w:rPr>
              <w:t xml:space="preserve"> синтезируют новые природные метаболиты, в том числе соединения </w:t>
            </w:r>
            <w:proofErr w:type="spellStart"/>
            <w:r w:rsidRPr="00E17B54">
              <w:rPr>
                <w:rFonts w:ascii="Times New Roman" w:hAnsi="Times New Roman"/>
                <w:sz w:val="24"/>
                <w:szCs w:val="24"/>
              </w:rPr>
              <w:t>негликопептидного</w:t>
            </w:r>
            <w:proofErr w:type="spellEnd"/>
            <w:r w:rsidRPr="00E17B54">
              <w:rPr>
                <w:rFonts w:ascii="Times New Roman" w:hAnsi="Times New Roman"/>
                <w:sz w:val="24"/>
                <w:szCs w:val="24"/>
              </w:rPr>
              <w:t xml:space="preserve"> строения с выраженным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противогрибковым </w:t>
            </w:r>
            <w:r w:rsidRPr="00E17B54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>анти</w:t>
            </w:r>
            <w:r w:rsidRPr="00E17B54">
              <w:rPr>
                <w:rFonts w:ascii="Times New Roman" w:hAnsi="Times New Roman"/>
                <w:sz w:val="24"/>
                <w:szCs w:val="24"/>
              </w:rPr>
              <w:t>бактериальным действием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E17B54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17B54">
              <w:rPr>
                <w:rFonts w:ascii="Times New Roman" w:hAnsi="Times New Roman"/>
                <w:sz w:val="24"/>
                <w:szCs w:val="24"/>
              </w:rPr>
              <w:t xml:space="preserve"> биосинтетическ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17B54">
              <w:rPr>
                <w:rFonts w:ascii="Times New Roman" w:hAnsi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17B54">
              <w:rPr>
                <w:rFonts w:ascii="Times New Roman" w:hAnsi="Times New Roman"/>
                <w:sz w:val="24"/>
                <w:szCs w:val="24"/>
              </w:rPr>
              <w:t xml:space="preserve"> штамма-продуцента </w:t>
            </w:r>
            <w:proofErr w:type="spellStart"/>
            <w:r w:rsidRPr="00896BED">
              <w:rPr>
                <w:rFonts w:ascii="Times New Roman" w:hAnsi="Times New Roman"/>
                <w:sz w:val="24"/>
                <w:szCs w:val="24"/>
              </w:rPr>
              <w:t>липогликопептидного</w:t>
            </w:r>
            <w:proofErr w:type="spellEnd"/>
            <w:r w:rsidRPr="00E17B54">
              <w:rPr>
                <w:rFonts w:ascii="Times New Roman" w:hAnsi="Times New Roman"/>
                <w:sz w:val="24"/>
                <w:szCs w:val="24"/>
              </w:rPr>
              <w:t xml:space="preserve"> антибиотика ИНА 5812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01A4">
              <w:rPr>
                <w:rFonts w:ascii="Times New Roman" w:hAnsi="Times New Roman"/>
                <w:bCs/>
                <w:sz w:val="24"/>
                <w:szCs w:val="24"/>
              </w:rPr>
              <w:t>Установлены абсолютные конфигурации 80% аминокислот</w:t>
            </w:r>
            <w:r w:rsidRPr="0089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/>
                <w:sz w:val="24"/>
                <w:szCs w:val="24"/>
              </w:rPr>
              <w:t>липогликопептидного</w:t>
            </w:r>
            <w:proofErr w:type="spellEnd"/>
            <w:r w:rsidRPr="00896BED">
              <w:rPr>
                <w:rFonts w:ascii="Times New Roman" w:hAnsi="Times New Roman"/>
                <w:sz w:val="24"/>
                <w:szCs w:val="24"/>
              </w:rPr>
              <w:t xml:space="preserve"> антибиотика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C01A4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Установлена структура и спектр биологической активности антибиотика </w:t>
            </w:r>
            <w:proofErr w:type="spellStart"/>
            <w:r w:rsidRPr="004C01A4">
              <w:rPr>
                <w:rFonts w:ascii="Times New Roman" w:hAnsi="Times New Roman"/>
                <w:bCs/>
                <w:sz w:val="24"/>
                <w:szCs w:val="24"/>
              </w:rPr>
              <w:t>кристалломицина</w:t>
            </w:r>
            <w:proofErr w:type="spellEnd"/>
            <w:r w:rsidRPr="004C01A4">
              <w:rPr>
                <w:rFonts w:ascii="Times New Roman" w:hAnsi="Times New Roman"/>
                <w:bCs/>
                <w:sz w:val="24"/>
                <w:szCs w:val="24"/>
              </w:rPr>
              <w:t xml:space="preserve">, открытого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ФГБНУ «</w:t>
            </w:r>
            <w:r w:rsidRPr="004C01A4">
              <w:rPr>
                <w:rFonts w:ascii="Times New Roman" w:hAnsi="Times New Roman"/>
                <w:bCs/>
                <w:sz w:val="24"/>
                <w:szCs w:val="24"/>
              </w:rPr>
              <w:t>НИИНА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Будут синтезированы новые полусинтетические производные сложных полифункциональных антибиотиков, проведена оценка антибактериальной активности и отобраны соединения-лидеры.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3E66C5">
              <w:rPr>
                <w:rFonts w:ascii="Times New Roman" w:hAnsi="Times New Roman"/>
                <w:sz w:val="24"/>
                <w:szCs w:val="24"/>
              </w:rPr>
              <w:t xml:space="preserve">Получено и изучено 16 новых полусинтетических производных антибиотиков разных классов, обладающих антимикробной и/или противоопухолевой активностью. Среди новых полусинтетических аналогов отечественного </w:t>
            </w:r>
            <w:r w:rsidRPr="003E66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антибиотика </w:t>
            </w:r>
            <w:proofErr w:type="spellStart"/>
            <w:r w:rsidRPr="003E66C5">
              <w:rPr>
                <w:rFonts w:ascii="Times New Roman" w:hAnsi="Times New Roman"/>
                <w:sz w:val="24"/>
                <w:szCs w:val="24"/>
              </w:rPr>
              <w:t>эремомицина</w:t>
            </w:r>
            <w:proofErr w:type="spellEnd"/>
            <w:r w:rsidRPr="003E66C5">
              <w:rPr>
                <w:rFonts w:ascii="Times New Roman" w:hAnsi="Times New Roman"/>
                <w:sz w:val="24"/>
                <w:szCs w:val="24"/>
              </w:rPr>
              <w:t xml:space="preserve"> обнаружены соединения, высокоактивные в отношении клинических </w:t>
            </w:r>
            <w:proofErr w:type="spellStart"/>
            <w:r w:rsidRPr="003E66C5">
              <w:rPr>
                <w:rFonts w:ascii="Times New Roman" w:hAnsi="Times New Roman"/>
                <w:sz w:val="24"/>
                <w:szCs w:val="24"/>
              </w:rPr>
              <w:t>изолятов</w:t>
            </w:r>
            <w:proofErr w:type="spellEnd"/>
            <w:r w:rsidRPr="003E66C5">
              <w:rPr>
                <w:rFonts w:ascii="Times New Roman" w:hAnsi="Times New Roman"/>
                <w:sz w:val="24"/>
                <w:szCs w:val="24"/>
              </w:rPr>
              <w:t xml:space="preserve"> грамположительных бактерий, устойчивых к </w:t>
            </w:r>
            <w:proofErr w:type="spellStart"/>
            <w:r w:rsidRPr="003E66C5"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 w:rsidRPr="003E66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Будет проведена оценка противогрибковой активности новых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полиеновых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антибиотиков группы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амфотерицина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. </w:t>
            </w:r>
          </w:p>
          <w:p w:rsidR="007A5A00" w:rsidRPr="00301C1A" w:rsidRDefault="007A5A00" w:rsidP="00B65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зучен механизм противогрибкового действия </w:t>
            </w:r>
            <w:proofErr w:type="spellStart"/>
            <w:r w:rsidRPr="00301C1A"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>бензоксаборол</w:t>
            </w:r>
            <w:proofErr w:type="spellEnd"/>
            <w:r w:rsidRPr="00301C1A"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 xml:space="preserve">-замещенных производных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амфотерицина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01C1A"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>. Показа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>на</w:t>
            </w:r>
            <w:r w:rsidRPr="00301C1A"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 xml:space="preserve"> избирательность действия многих производных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AmB</w:t>
            </w:r>
            <w:proofErr w:type="spellEnd"/>
            <w:r w:rsidRPr="00301C1A"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 xml:space="preserve"> на мембраны, содержащие эргостерин. Получены новые производные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>кларитромицина</w:t>
            </w:r>
            <w:proofErr w:type="spellEnd"/>
            <w:r w:rsidRPr="00301C1A">
              <w:rPr>
                <w:rFonts w:ascii="Times New Roman" w:hAnsi="Times New Roman"/>
                <w:iCs/>
                <w:sz w:val="24"/>
                <w:szCs w:val="24"/>
                <w:lang w:eastAsia="nb-NO"/>
              </w:rPr>
              <w:t xml:space="preserve"> с высокой антибактериальной активностью в отношении грамположительных бактерий. </w:t>
            </w:r>
          </w:p>
          <w:p w:rsidR="007A5A00" w:rsidRDefault="007A5A00" w:rsidP="00B65A68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Планируется изучение селекции мутантов золотистого стафилококка, резистентных к цефалоспоринам IV поколения, при клинических режимах дозирования, моделируемых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in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vitro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, что позволит разработать режимы антибиотикотерапии, </w:t>
            </w:r>
            <w:proofErr w:type="spellStart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>минимизирующие</w:t>
            </w:r>
            <w:proofErr w:type="spellEnd"/>
            <w:r w:rsidRPr="00B531A1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9F9F9"/>
              </w:rPr>
              <w:t xml:space="preserve"> риск развития резистентности патогенных бактерий.</w:t>
            </w:r>
          </w:p>
          <w:p w:rsidR="007A5A00" w:rsidRPr="00B531A1" w:rsidRDefault="007A5A00" w:rsidP="00B65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1C1A">
              <w:rPr>
                <w:rFonts w:ascii="Times New Roman" w:hAnsi="Times New Roman"/>
                <w:sz w:val="24"/>
                <w:szCs w:val="24"/>
              </w:rPr>
              <w:t xml:space="preserve">Проведено изучение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фармакодинамики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линезолида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по отношению к </w:t>
            </w:r>
            <w:r w:rsidRPr="00301C1A">
              <w:rPr>
                <w:rFonts w:ascii="Times New Roman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301C1A">
              <w:rPr>
                <w:rFonts w:ascii="Times New Roman" w:hAnsi="Times New Roman"/>
                <w:i/>
                <w:sz w:val="24"/>
                <w:szCs w:val="24"/>
              </w:rPr>
              <w:t>faecium</w:t>
            </w:r>
            <w:proofErr w:type="spellEnd"/>
            <w:r w:rsidRPr="00301C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в динамической системе </w:t>
            </w:r>
            <w:r w:rsidRPr="00301C1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301C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1C1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vitro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в диапазоне концентраций антибиотика.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становлено, что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линезолид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оказывает бактериостатическое действие</w:t>
            </w:r>
            <w:r w:rsidRPr="00301C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301C1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301C1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01C1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faecium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. При значении </w:t>
            </w:r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AUC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01C1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IC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>, соответствующе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 терапевтической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субтерапевтическим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дозам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наблюдалось стабильное снижение численности общей популяции микробов без выраженного вторичного роста. Роста мутантов, устойчивых к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линезолиду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в концентрации 4×МПК, не наблюдали ни в одном эксперименте. Обогащение популяции </w:t>
            </w:r>
            <w:r w:rsidRPr="00301C1A">
              <w:rPr>
                <w:rFonts w:ascii="Times New Roman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301C1A">
              <w:rPr>
                <w:rFonts w:ascii="Times New Roman" w:hAnsi="Times New Roman"/>
                <w:i/>
                <w:sz w:val="24"/>
                <w:szCs w:val="24"/>
              </w:rPr>
              <w:t>faecium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мутантами, устойчивыми к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линезолиду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в концентрации 2×МПК, происходило только при значениях </w:t>
            </w:r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AUC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01C1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IC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 = 15 и 30 ч. </w:t>
            </w:r>
            <w:r>
              <w:rPr>
                <w:rFonts w:ascii="Times New Roman" w:hAnsi="Times New Roman"/>
                <w:sz w:val="24"/>
                <w:szCs w:val="24"/>
              </w:rPr>
              <w:t>Таким образом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, для изученного штамма микроорганизма «анти-мутантное» значение </w:t>
            </w:r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AUC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>/М</w:t>
            </w:r>
            <w:r w:rsidRPr="00301C1A">
              <w:rPr>
                <w:rFonts w:ascii="Times New Roman" w:hAnsi="Times New Roman"/>
                <w:sz w:val="24"/>
                <w:szCs w:val="24"/>
                <w:lang w:val="en-US"/>
              </w:rPr>
              <w:t>IC</w:t>
            </w:r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01C1A">
              <w:rPr>
                <w:rFonts w:ascii="Times New Roman" w:hAnsi="Times New Roman"/>
                <w:sz w:val="24"/>
                <w:szCs w:val="24"/>
              </w:rPr>
              <w:t>линезолида</w:t>
            </w:r>
            <w:proofErr w:type="spellEnd"/>
            <w:r w:rsidRPr="00301C1A">
              <w:rPr>
                <w:rFonts w:ascii="Times New Roman" w:hAnsi="Times New Roman"/>
                <w:sz w:val="24"/>
                <w:szCs w:val="24"/>
              </w:rPr>
              <w:t xml:space="preserve"> значительно меньше, чем достижимое при стандартном режиме применения его в клинике. </w:t>
            </w:r>
          </w:p>
        </w:tc>
      </w:tr>
    </w:tbl>
    <w:p w:rsidR="007A5A00" w:rsidRDefault="007A5A00" w:rsidP="007A5A00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lastRenderedPageBreak/>
        <w:t>Врио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д</w:t>
      </w:r>
      <w:r w:rsidRPr="007816C3">
        <w:rPr>
          <w:rFonts w:ascii="Times New Roman" w:hAnsi="Times New Roman"/>
          <w:iCs/>
          <w:sz w:val="24"/>
          <w:szCs w:val="24"/>
        </w:rPr>
        <w:t>иректор</w:t>
      </w:r>
      <w:r>
        <w:rPr>
          <w:rFonts w:ascii="Times New Roman" w:hAnsi="Times New Roman"/>
          <w:iCs/>
          <w:sz w:val="24"/>
          <w:szCs w:val="24"/>
        </w:rPr>
        <w:t>а</w:t>
      </w:r>
      <w:r w:rsidRPr="007816C3">
        <w:rPr>
          <w:rFonts w:ascii="Times New Roman" w:hAnsi="Times New Roman"/>
          <w:iCs/>
          <w:sz w:val="24"/>
          <w:szCs w:val="24"/>
        </w:rPr>
        <w:t xml:space="preserve"> ФГБНУ «НИИНА»</w:t>
      </w:r>
    </w:p>
    <w:p w:rsidR="001767BA" w:rsidRDefault="007A5A00" w:rsidP="007A5A00">
      <w:pPr>
        <w:tabs>
          <w:tab w:val="left" w:pos="285"/>
        </w:tabs>
        <w:autoSpaceDE w:val="0"/>
        <w:autoSpaceDN w:val="0"/>
        <w:adjustRightInd w:val="0"/>
        <w:spacing w:after="0" w:line="240" w:lineRule="auto"/>
        <w:ind w:right="317"/>
      </w:pPr>
      <w:r>
        <w:rPr>
          <w:rFonts w:ascii="Times New Roman" w:hAnsi="Times New Roman"/>
          <w:sz w:val="24"/>
          <w:szCs w:val="24"/>
        </w:rPr>
        <w:t>д.х.н.</w:t>
      </w:r>
      <w:r w:rsidRPr="007816C3">
        <w:rPr>
          <w:rFonts w:ascii="Times New Roman" w:hAnsi="Times New Roman"/>
          <w:sz w:val="24"/>
          <w:szCs w:val="24"/>
        </w:rPr>
        <w:t>, проф</w:t>
      </w:r>
      <w:r>
        <w:rPr>
          <w:rFonts w:ascii="Times New Roman" w:hAnsi="Times New Roman"/>
          <w:sz w:val="24"/>
          <w:szCs w:val="24"/>
        </w:rPr>
        <w:t xml:space="preserve">ессор РАН                    </w:t>
      </w:r>
      <w:r w:rsidRPr="007816C3">
        <w:rPr>
          <w:rFonts w:ascii="Times New Roman" w:hAnsi="Times New Roman"/>
          <w:sz w:val="24"/>
          <w:szCs w:val="24"/>
        </w:rPr>
        <w:t xml:space="preserve">                ________________ </w:t>
      </w:r>
      <w:r>
        <w:rPr>
          <w:rFonts w:ascii="Times New Roman" w:hAnsi="Times New Roman"/>
          <w:sz w:val="24"/>
          <w:szCs w:val="24"/>
        </w:rPr>
        <w:t>Щекотихин</w:t>
      </w:r>
      <w:r w:rsidRPr="007816C3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Е</w:t>
      </w:r>
      <w:r w:rsidRPr="007816C3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1767BA" w:rsidSect="007A5A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00"/>
    <w:rsid w:val="00565F80"/>
    <w:rsid w:val="007A5A00"/>
    <w:rsid w:val="009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Без интервала аст,Без интервала AST"/>
    <w:link w:val="a4"/>
    <w:uiPriority w:val="1"/>
    <w:qFormat/>
    <w:rsid w:val="007A5A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5A00"/>
    <w:pPr>
      <w:ind w:left="720"/>
      <w:contextualSpacing/>
    </w:pPr>
  </w:style>
  <w:style w:type="character" w:customStyle="1" w:styleId="a4">
    <w:name w:val="Без интервала Знак"/>
    <w:aliases w:val="Без интервала AST Знак,Без интервала аст Знак"/>
    <w:link w:val="a3"/>
    <w:uiPriority w:val="1"/>
    <w:locked/>
    <w:rsid w:val="007A5A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A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Без интервала аст,Без интервала AST"/>
    <w:link w:val="a4"/>
    <w:uiPriority w:val="1"/>
    <w:qFormat/>
    <w:rsid w:val="007A5A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5A00"/>
    <w:pPr>
      <w:ind w:left="720"/>
      <w:contextualSpacing/>
    </w:pPr>
  </w:style>
  <w:style w:type="character" w:customStyle="1" w:styleId="a4">
    <w:name w:val="Без интервала Знак"/>
    <w:aliases w:val="Без интервала AST Знак,Без интервала аст Знак"/>
    <w:link w:val="a3"/>
    <w:uiPriority w:val="1"/>
    <w:locked/>
    <w:rsid w:val="007A5A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2019-08-15T08:23:00Z</dcterms:created>
  <dcterms:modified xsi:type="dcterms:W3CDTF">2019-08-15T08:24:00Z</dcterms:modified>
</cp:coreProperties>
</file>