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AEC8" w14:textId="77777777" w:rsidR="00246994" w:rsidRDefault="00246994" w:rsidP="00246994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A83B50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</w:t>
      </w:r>
    </w:p>
    <w:p w14:paraId="6A270772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A83B50">
        <w:rPr>
          <w:rFonts w:ascii="Times New Roman" w:hAnsi="Times New Roman"/>
          <w:b/>
          <w:sz w:val="28"/>
          <w:szCs w:val="28"/>
        </w:rPr>
        <w:t>НАУЧНОЕ УЧРЕЖДЕНИЕ</w:t>
      </w:r>
    </w:p>
    <w:p w14:paraId="7655839E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A83B50">
        <w:rPr>
          <w:rFonts w:ascii="Times New Roman" w:hAnsi="Times New Roman"/>
          <w:b/>
          <w:sz w:val="28"/>
          <w:szCs w:val="28"/>
        </w:rPr>
        <w:t>«НАУЧНО-ИССЛЕДОВАТЕЛЬСКИЙ ИНСТИТУТ ПО ИЗЫСКАНИЮ НОВЫХ АНТИБИОТИКОВ имени Г.Ф. ГАУЗЕ»</w:t>
      </w:r>
    </w:p>
    <w:p w14:paraId="49A7311E" w14:textId="77777777" w:rsidR="00246994" w:rsidRPr="00A83B50" w:rsidRDefault="00246994" w:rsidP="00246994">
      <w:pPr>
        <w:spacing w:after="0" w:line="240" w:lineRule="auto"/>
        <w:ind w:left="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143B51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347016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BCD7C7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67716583"/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УТВЕРЖДАЮ  </w:t>
      </w:r>
    </w:p>
    <w:p w14:paraId="26AEDAB1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ФГБНУ «НИИНА»,</w:t>
      </w:r>
    </w:p>
    <w:p w14:paraId="1D087346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профессор РАН, д.х.н.</w:t>
      </w:r>
    </w:p>
    <w:p w14:paraId="683AF608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FD7430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А.Е. Щекотихин</w:t>
      </w:r>
    </w:p>
    <w:p w14:paraId="6E5F22C3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C57E10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     </w:t>
      </w: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20___ г</w:t>
      </w:r>
    </w:p>
    <w:p w14:paraId="7D8202F3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7FB82DFE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C96414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A83B50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14:paraId="3A259D2D" w14:textId="77777777" w:rsidR="00CE5EC2" w:rsidRPr="00CE5EC2" w:rsidRDefault="00CE5EC2" w:rsidP="00FC468B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14:paraId="3A259D2E" w14:textId="77777777" w:rsidR="00FC468B" w:rsidRPr="00CE5EC2" w:rsidRDefault="005634C3" w:rsidP="00FC468B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634C3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u w:val="single"/>
          <w:lang w:eastAsia="ru-RU"/>
        </w:rPr>
        <w:t>АНТИБИОТИКИ: РАЗРАБОТКА, ИЗУЧЕНИЕ, ПРИМЕНЕНИЕ</w:t>
      </w:r>
    </w:p>
    <w:p w14:paraId="3A259D2F" w14:textId="77777777" w:rsidR="00CE5EC2" w:rsidRDefault="00CE5EC2" w:rsidP="00CE5EC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дисциплины)</w:t>
      </w:r>
    </w:p>
    <w:p w14:paraId="3A259D30" w14:textId="77777777" w:rsidR="00FC468B" w:rsidRPr="0056426E" w:rsidRDefault="00FC468B" w:rsidP="00FC468B">
      <w:pPr>
        <w:spacing w:after="0" w:line="240" w:lineRule="auto"/>
        <w:ind w:left="5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D31" w14:textId="77777777" w:rsidR="00FC468B" w:rsidRPr="00DE19C6" w:rsidRDefault="00FC468B" w:rsidP="00FC468B">
      <w:pPr>
        <w:spacing w:after="0" w:line="240" w:lineRule="auto"/>
        <w:ind w:left="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59D32" w14:textId="77777777" w:rsidR="00FC468B" w:rsidRPr="00DE19C6" w:rsidRDefault="00FC468B" w:rsidP="00FC468B">
      <w:pPr>
        <w:spacing w:after="0" w:line="240" w:lineRule="auto"/>
        <w:ind w:left="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59D34" w14:textId="7C55FC1F" w:rsidR="001B5F9A" w:rsidRPr="00ED174A" w:rsidRDefault="001B5F9A" w:rsidP="001B5F9A">
      <w:pPr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Группа научных специальностей: </w:t>
      </w:r>
      <w:r w:rsidR="00ED174A" w:rsidRPr="00ED174A">
        <w:rPr>
          <w:rFonts w:ascii="Times New Roman" w:hAnsi="Times New Roman"/>
          <w:sz w:val="28"/>
          <w:szCs w:val="28"/>
          <w:lang w:eastAsia="ru-RU"/>
        </w:rPr>
        <w:t>1.5</w:t>
      </w:r>
      <w:r w:rsidRPr="001B5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74A">
        <w:rPr>
          <w:rFonts w:ascii="Times New Roman" w:hAnsi="Times New Roman"/>
          <w:sz w:val="28"/>
          <w:szCs w:val="28"/>
          <w:lang w:eastAsia="ru-RU"/>
        </w:rPr>
        <w:t>Биологические науки</w:t>
      </w:r>
    </w:p>
    <w:p w14:paraId="3A259D35" w14:textId="5CFBCE63" w:rsidR="00FC468B" w:rsidRPr="00DE19C6" w:rsidRDefault="005E7EAD" w:rsidP="0056426E">
      <w:pPr>
        <w:spacing w:after="0" w:line="240" w:lineRule="auto"/>
        <w:ind w:left="57" w:right="-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358">
        <w:rPr>
          <w:rFonts w:ascii="Times New Roman" w:hAnsi="Times New Roman"/>
          <w:b/>
          <w:sz w:val="28"/>
          <w:szCs w:val="28"/>
          <w:lang w:eastAsia="ru-RU"/>
        </w:rPr>
        <w:t>Научная специальность</w:t>
      </w:r>
      <w:r w:rsidR="00FC468B" w:rsidRPr="00DE19C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6426E" w:rsidRPr="00DE19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174A" w:rsidRPr="004A3DA5">
        <w:rPr>
          <w:rFonts w:ascii="Times New Roman" w:eastAsia="Times New Roman" w:hAnsi="Times New Roman"/>
          <w:sz w:val="28"/>
          <w:szCs w:val="28"/>
          <w:lang w:eastAsia="ru-RU"/>
        </w:rPr>
        <w:t>1.5.6 Биотехнология</w:t>
      </w:r>
    </w:p>
    <w:p w14:paraId="3A259D36" w14:textId="77777777" w:rsidR="00451863" w:rsidRPr="00DE19C6" w:rsidRDefault="00451863" w:rsidP="0056426E">
      <w:pPr>
        <w:spacing w:after="0" w:line="240" w:lineRule="auto"/>
        <w:ind w:left="57" w:right="-57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E19C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Квалификация: </w:t>
      </w:r>
      <w:r w:rsidR="0056426E" w:rsidRPr="00DE19C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DE19C6">
        <w:rPr>
          <w:rFonts w:ascii="Times New Roman" w:eastAsia="Times New Roman" w:hAnsi="Times New Roman"/>
          <w:sz w:val="28"/>
          <w:szCs w:val="20"/>
          <w:lang w:eastAsia="ru-RU"/>
        </w:rPr>
        <w:t>Исследователь, Преподаватель - исследователь</w:t>
      </w:r>
    </w:p>
    <w:p w14:paraId="3A259D37" w14:textId="77777777" w:rsidR="00FC468B" w:rsidRDefault="00FC468B" w:rsidP="00FC468B">
      <w:pPr>
        <w:spacing w:after="0" w:line="240" w:lineRule="auto"/>
        <w:ind w:left="57" w:right="-57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14:paraId="3A259D38" w14:textId="77777777" w:rsidR="00FC468B" w:rsidRPr="00FC468B" w:rsidRDefault="00FC468B" w:rsidP="00FC468B">
      <w:pPr>
        <w:spacing w:after="0" w:line="240" w:lineRule="auto"/>
        <w:ind w:left="57" w:right="-57"/>
        <w:jc w:val="center"/>
        <w:rPr>
          <w:rFonts w:ascii="Cambria" w:eastAsia="Times New Roman" w:hAnsi="Cambria"/>
          <w:color w:val="FF0000"/>
          <w:sz w:val="28"/>
          <w:szCs w:val="28"/>
          <w:lang w:eastAsia="ru-RU"/>
        </w:rPr>
      </w:pPr>
    </w:p>
    <w:p w14:paraId="3A259D39" w14:textId="77777777" w:rsidR="00FC468B" w:rsidRDefault="00FC468B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A" w14:textId="77777777" w:rsidR="00C9786B" w:rsidRDefault="00C9786B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B" w14:textId="77777777" w:rsidR="0056426E" w:rsidRDefault="0056426E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C" w14:textId="77777777" w:rsidR="0056426E" w:rsidRDefault="0056426E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D" w14:textId="77777777" w:rsidR="0056426E" w:rsidRDefault="0056426E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E" w14:textId="77777777" w:rsidR="0056426E" w:rsidRDefault="0056426E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F" w14:textId="77777777" w:rsidR="00FC468B" w:rsidRPr="00FC468B" w:rsidRDefault="00FC468B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14:paraId="3A259D40" w14:textId="77777777" w:rsidR="00FC468B" w:rsidRPr="0056426E" w:rsidRDefault="00FC468B" w:rsidP="00FC468B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6E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Москва-20</w:t>
      </w:r>
      <w:r w:rsidR="00451863" w:rsidRPr="005642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7044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14:paraId="3A259D41" w14:textId="77777777" w:rsidR="008E2856" w:rsidRDefault="00FC468B" w:rsidP="00C9786B">
      <w:pPr>
        <w:spacing w:after="0"/>
        <w:ind w:right="-57"/>
        <w:rPr>
          <w:b/>
        </w:rPr>
      </w:pPr>
      <w:r>
        <w:rPr>
          <w:b/>
        </w:rPr>
        <w:br w:type="page"/>
      </w:r>
    </w:p>
    <w:p w14:paraId="3A259D42" w14:textId="01252F44" w:rsidR="0011294D" w:rsidRPr="001C4381" w:rsidRDefault="0011294D" w:rsidP="004D13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Программа составлена в ФГБНУ </w:t>
      </w:r>
      <w:r w:rsidR="004D13B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НИИНА</w:t>
      </w:r>
      <w:r w:rsidR="004D13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руководителем лаборатории, д.б.н.</w:t>
      </w:r>
      <w:r w:rsidRPr="001C438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А.С.</w:t>
      </w:r>
      <w:r w:rsidR="004D13B6">
        <w:rPr>
          <w:rFonts w:ascii="Times New Roman" w:eastAsia="Times New Roman" w:hAnsi="Times New Roman"/>
          <w:sz w:val="24"/>
          <w:szCs w:val="24"/>
          <w:lang w:eastAsia="ru-RU"/>
        </w:rPr>
        <w:t> Т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рениным</w:t>
      </w:r>
    </w:p>
    <w:p w14:paraId="3A259D43" w14:textId="77777777" w:rsidR="008E2856" w:rsidRPr="001C4381" w:rsidRDefault="008E2856" w:rsidP="00FC46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highlight w:val="cyan"/>
          <w:lang w:eastAsia="ru-RU"/>
        </w:rPr>
      </w:pPr>
    </w:p>
    <w:p w14:paraId="3A259D44" w14:textId="77777777" w:rsidR="0056426E" w:rsidRPr="001C4381" w:rsidRDefault="0056426E" w:rsidP="0056426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Трудоёмкость </w:t>
      </w:r>
      <w:r w:rsidR="001B5F9A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зачетных единиц</w:t>
      </w:r>
      <w:r w:rsidR="004B4722"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1B5F9A">
        <w:rPr>
          <w:rFonts w:ascii="Times New Roman" w:eastAsia="Times New Roman" w:hAnsi="Times New Roman"/>
          <w:b/>
          <w:sz w:val="24"/>
          <w:szCs w:val="24"/>
          <w:lang w:eastAsia="ru-RU"/>
        </w:rPr>
        <w:t>216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  <w:r w:rsidR="004B4722"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3A259D45" w14:textId="77777777" w:rsidR="008E2856" w:rsidRPr="001C4381" w:rsidRDefault="008E2856" w:rsidP="00FC46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highlight w:val="cyan"/>
          <w:lang w:eastAsia="ru-RU"/>
        </w:rPr>
      </w:pPr>
    </w:p>
    <w:p w14:paraId="3A259D46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7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8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9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A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B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C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D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E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F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0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1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2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3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4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5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6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7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8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9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A" w14:textId="77777777" w:rsidR="00CE5EC2" w:rsidRPr="001C4381" w:rsidRDefault="00CE5EC2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B" w14:textId="77777777" w:rsidR="00CE5EC2" w:rsidRPr="001C4381" w:rsidRDefault="00CE5EC2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C" w14:textId="77777777" w:rsidR="00CE5EC2" w:rsidRPr="001C4381" w:rsidRDefault="00CE5EC2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D" w14:textId="77777777" w:rsidR="00CE5EC2" w:rsidRPr="001C4381" w:rsidRDefault="00CE5EC2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E" w14:textId="77777777" w:rsidR="005634C3" w:rsidRPr="001C4381" w:rsidRDefault="005634C3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5F" w14:textId="77777777" w:rsidR="005634C3" w:rsidRPr="001C4381" w:rsidRDefault="005634C3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0" w14:textId="77777777" w:rsidR="005634C3" w:rsidRPr="001C4381" w:rsidRDefault="005634C3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1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2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3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4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5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6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7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8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9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A" w14:textId="77777777" w:rsidR="0011294D" w:rsidRPr="001C4381" w:rsidRDefault="0011294D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C4381">
        <w:rPr>
          <w:rFonts w:ascii="Times New Roman" w:hAnsi="Times New Roman"/>
          <w:sz w:val="24"/>
          <w:szCs w:val="24"/>
          <w:lang w:eastAsia="ru-RU"/>
        </w:rPr>
        <w:t xml:space="preserve">Программа рассмотрена и одобрена Ученым советом ФГБНУ НИИНА </w:t>
      </w:r>
    </w:p>
    <w:p w14:paraId="3A259D6B" w14:textId="755E0D89" w:rsidR="0011294D" w:rsidRPr="001C4381" w:rsidRDefault="0011294D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C4381">
        <w:rPr>
          <w:rFonts w:ascii="Times New Roman" w:hAnsi="Times New Roman"/>
          <w:sz w:val="24"/>
          <w:szCs w:val="24"/>
          <w:lang w:eastAsia="ru-RU"/>
        </w:rPr>
        <w:t>«</w:t>
      </w:r>
      <w:r w:rsidR="004D13B6">
        <w:rPr>
          <w:rFonts w:ascii="Times New Roman" w:hAnsi="Times New Roman"/>
          <w:sz w:val="24"/>
          <w:szCs w:val="24"/>
          <w:lang w:eastAsia="ru-RU"/>
        </w:rPr>
        <w:t>23</w:t>
      </w:r>
      <w:r w:rsidRPr="001C43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D13B6">
        <w:rPr>
          <w:rFonts w:ascii="Times New Roman" w:hAnsi="Times New Roman"/>
          <w:sz w:val="24"/>
          <w:szCs w:val="24"/>
          <w:lang w:eastAsia="ru-RU"/>
        </w:rPr>
        <w:t>апреля</w:t>
      </w:r>
      <w:r w:rsidRPr="001C4381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1B5F9A">
        <w:rPr>
          <w:rFonts w:ascii="Times New Roman" w:hAnsi="Times New Roman"/>
          <w:sz w:val="24"/>
          <w:szCs w:val="24"/>
          <w:lang w:eastAsia="ru-RU"/>
        </w:rPr>
        <w:t>4</w:t>
      </w:r>
      <w:r w:rsidRPr="001C4381">
        <w:rPr>
          <w:rFonts w:ascii="Times New Roman" w:hAnsi="Times New Roman"/>
          <w:sz w:val="24"/>
          <w:szCs w:val="24"/>
          <w:lang w:eastAsia="ru-RU"/>
        </w:rPr>
        <w:t xml:space="preserve"> г., протокол № </w:t>
      </w:r>
      <w:r w:rsidR="004D13B6">
        <w:rPr>
          <w:rFonts w:ascii="Times New Roman" w:hAnsi="Times New Roman"/>
          <w:sz w:val="24"/>
          <w:szCs w:val="24"/>
          <w:lang w:eastAsia="ru-RU"/>
        </w:rPr>
        <w:t>2</w:t>
      </w:r>
    </w:p>
    <w:p w14:paraId="3A259D6C" w14:textId="77777777" w:rsidR="00FC468B" w:rsidRPr="001C4381" w:rsidRDefault="00FC468B" w:rsidP="00FC46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highlight w:val="cyan"/>
          <w:u w:val="single"/>
          <w:lang w:eastAsia="ru-RU"/>
        </w:rPr>
      </w:pPr>
    </w:p>
    <w:p w14:paraId="3A259D6D" w14:textId="77777777" w:rsidR="00451863" w:rsidRPr="001C4381" w:rsidRDefault="00451863" w:rsidP="00451863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14:paraId="3A259D6E" w14:textId="53B92FDA" w:rsidR="0011294D" w:rsidRPr="001C4381" w:rsidRDefault="00451863" w:rsidP="0011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дисциплины «</w:t>
      </w:r>
      <w:r w:rsidR="005634C3" w:rsidRPr="001C4381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Антибиотики: разработка, изучение, применение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» разработана в соответствии с федеральн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требованиями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(ФГ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утвержденными Приказом Министерства науки и высшего образования Российской Федерации № 951 от 20.10.2021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203BE" w:rsidRPr="00E203BE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группе научных специальностей </w:t>
      </w:r>
      <w:r w:rsidR="00C4709C">
        <w:rPr>
          <w:rFonts w:ascii="Times New Roman" w:eastAsia="Times New Roman" w:hAnsi="Times New Roman"/>
          <w:sz w:val="24"/>
          <w:szCs w:val="24"/>
          <w:lang w:eastAsia="ru-RU"/>
        </w:rPr>
        <w:t>1.5 Б</w:t>
      </w:r>
      <w:r w:rsidR="00E203BE" w:rsidRPr="00E203BE">
        <w:rPr>
          <w:rFonts w:ascii="Times New Roman" w:eastAsia="Times New Roman" w:hAnsi="Times New Roman"/>
          <w:sz w:val="24"/>
          <w:szCs w:val="24"/>
          <w:lang w:eastAsia="ru-RU"/>
        </w:rPr>
        <w:t xml:space="preserve">иологические науки, научной специальности </w:t>
      </w:r>
      <w:r w:rsidR="00C4709C"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E203BE" w:rsidRPr="00E203BE">
        <w:rPr>
          <w:rFonts w:ascii="Times New Roman" w:eastAsia="Times New Roman" w:hAnsi="Times New Roman"/>
          <w:sz w:val="24"/>
          <w:szCs w:val="24"/>
          <w:lang w:eastAsia="ru-RU"/>
        </w:rPr>
        <w:t xml:space="preserve">.6 </w:t>
      </w:r>
      <w:r w:rsidR="00C4709C">
        <w:rPr>
          <w:rFonts w:ascii="Times New Roman" w:eastAsia="Times New Roman" w:hAnsi="Times New Roman"/>
          <w:sz w:val="24"/>
          <w:szCs w:val="24"/>
          <w:lang w:eastAsia="ru-RU"/>
        </w:rPr>
        <w:t>Биотехнология</w:t>
      </w:r>
    </w:p>
    <w:p w14:paraId="3A259D6F" w14:textId="77777777" w:rsidR="00451863" w:rsidRPr="001C4381" w:rsidRDefault="00451863" w:rsidP="008D627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D70" w14:textId="77777777" w:rsidR="008C10C3" w:rsidRPr="001C4381" w:rsidRDefault="004E7A02" w:rsidP="008C10C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C4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 «</w:t>
      </w:r>
      <w:r w:rsidR="007565A0"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Антибиотики: разработка, изучение, применение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–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современного уровня знаний в области 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>антибиотиков и химиотерапии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, ознакомление с современными достижениями в области 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биологии, медицины,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химии, биохимии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антибиотиков и других лекарственных веществ, изучение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основных классов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антибиотиков, процессов их биосинтеза, механизма действия и основ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применения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медицине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10C3" w:rsidRPr="001C4381">
        <w:rPr>
          <w:rFonts w:ascii="Times New Roman" w:eastAsia="Times New Roman" w:hAnsi="Times New Roman"/>
          <w:sz w:val="24"/>
          <w:szCs w:val="24"/>
        </w:rPr>
        <w:t>Настоящая программа охватывает основополагающие разделы химиотерапии и науки об антибиотиках, основные методы разработки и рационального использования химиотерапевтических средств.</w:t>
      </w:r>
    </w:p>
    <w:p w14:paraId="3A259D71" w14:textId="77777777" w:rsidR="008C10C3" w:rsidRPr="001C4381" w:rsidRDefault="008C10C3" w:rsidP="008C10C3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Задачами 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 «</w:t>
      </w:r>
      <w:r w:rsidR="007565A0" w:rsidRPr="001C4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Антибиотики: разработка, изучение, применение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C4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являются:</w:t>
      </w:r>
    </w:p>
    <w:p w14:paraId="3A259D72" w14:textId="77777777" w:rsidR="008C10C3" w:rsidRPr="001C4381" w:rsidRDefault="008C10C3" w:rsidP="008C10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теоретических основ и базовых принципов химиотерапии; </w:t>
      </w:r>
    </w:p>
    <w:p w14:paraId="3A259D73" w14:textId="77777777" w:rsidR="0082730B" w:rsidRPr="001C4381" w:rsidRDefault="0082730B" w:rsidP="00C731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базовых знаний в области химиотерапии и антибиотиков, необходимых для выполнения научно-исследовательской работы;</w:t>
      </w:r>
    </w:p>
    <w:p w14:paraId="3A259D74" w14:textId="77777777" w:rsidR="0082730B" w:rsidRPr="001C4381" w:rsidRDefault="0082730B" w:rsidP="00C731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hAnsi="Times New Roman"/>
          <w:sz w:val="24"/>
          <w:szCs w:val="24"/>
        </w:rPr>
        <w:t xml:space="preserve">формирование у обучающихся представлений о правильном, рациональном и наиболее эффективном применении химиотерапевтических средств; </w:t>
      </w:r>
    </w:p>
    <w:p w14:paraId="3A259D75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знакомство аспирантов с современными достижениями в области химиотерапии инфекционных и опухолевых заболеваний,</w:t>
      </w:r>
      <w:r w:rsidRPr="001C4381">
        <w:rPr>
          <w:rFonts w:ascii="Times New Roman" w:hAnsi="Times New Roman"/>
          <w:sz w:val="24"/>
          <w:szCs w:val="24"/>
        </w:rPr>
        <w:t xml:space="preserve">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основными группами лечебных препаратов;</w:t>
      </w:r>
    </w:p>
    <w:p w14:paraId="3A259D76" w14:textId="77777777" w:rsidR="00C731B6" w:rsidRPr="001C4381" w:rsidRDefault="00C731B6" w:rsidP="00C731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обучающихся с важнейшими достижениями в области разработки химиотерапевтических препаратов, формирование у них </w:t>
      </w:r>
      <w:r w:rsidRPr="001C4381">
        <w:rPr>
          <w:rFonts w:ascii="Times New Roman" w:hAnsi="Times New Roman"/>
          <w:sz w:val="24"/>
          <w:szCs w:val="24"/>
        </w:rPr>
        <w:t xml:space="preserve">способности к разработке новых подходов в создании новых лекарственных средств; </w:t>
      </w:r>
    </w:p>
    <w:p w14:paraId="3A259D77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представлений о строении основных классов антибиотиков, их превращениях и роли в функционировании живых организмов; </w:t>
      </w:r>
    </w:p>
    <w:p w14:paraId="3A259D78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основными методами изучения биологической активности и механизма действия антибиотиков и других природных соединений;</w:t>
      </w:r>
    </w:p>
    <w:p w14:paraId="3A259D79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обучение приемам и методам работы с химиотерапевтическими средствами, правилами их рационального применения в медицинских целях и оценкой их эффективности.</w:t>
      </w:r>
    </w:p>
    <w:p w14:paraId="3A259D7A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основными подходами к изучению взаимозависимости химическая структура – биологическая активность и основными направлениями в разработке дизайна молекул с улучшенными химиотерапевтическими свойствами;</w:t>
      </w:r>
    </w:p>
    <w:p w14:paraId="3A259D7B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подготовка аспирантов, специализирующихся в области антибиотиков, к научно-исследовательской деятельности, связанной с разработкой новых лекарственных средств, выделением их из природных источников, а также получением соединений с помощью методов биологической/химической трансформации;</w:t>
      </w:r>
    </w:p>
    <w:p w14:paraId="3A259D7C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ознакомление с различными аспектами применения антибиотиков в биологии, медицине, сельском хозяйстве, в научных исследованиях;</w:t>
      </w:r>
    </w:p>
    <w:p w14:paraId="3A259D7D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навыкам теоретического анализа результатов экспериментальных исследований, методам планирования эксперимента и обработки результатов, систематизирования и обобщения как уже имеющейся в литературе, так и самостоятельно полученной в ходе исследований информации; </w:t>
      </w:r>
    </w:p>
    <w:p w14:paraId="3A259D7E" w14:textId="77777777" w:rsidR="0082730B" w:rsidRPr="001C4381" w:rsidRDefault="0082730B" w:rsidP="00C731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</w:t>
      </w:r>
      <w:r w:rsidR="00C731B6" w:rsidRPr="001C4381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у обучающихся </w:t>
      </w:r>
      <w:r w:rsidRPr="001C4381">
        <w:rPr>
          <w:rFonts w:ascii="Times New Roman" w:hAnsi="Times New Roman"/>
          <w:sz w:val="24"/>
          <w:szCs w:val="24"/>
        </w:rPr>
        <w:t>способност</w:t>
      </w:r>
      <w:r w:rsidR="00C731B6" w:rsidRPr="001C4381">
        <w:rPr>
          <w:rFonts w:ascii="Times New Roman" w:hAnsi="Times New Roman"/>
          <w:sz w:val="24"/>
          <w:szCs w:val="24"/>
        </w:rPr>
        <w:t>и</w:t>
      </w:r>
      <w:r w:rsidRPr="001C4381">
        <w:rPr>
          <w:rFonts w:ascii="Times New Roman" w:hAnsi="Times New Roman"/>
          <w:sz w:val="24"/>
          <w:szCs w:val="24"/>
        </w:rPr>
        <w:t xml:space="preserve"> и готовност</w:t>
      </w:r>
      <w:r w:rsidR="00C731B6" w:rsidRPr="001C4381">
        <w:rPr>
          <w:rFonts w:ascii="Times New Roman" w:hAnsi="Times New Roman"/>
          <w:sz w:val="24"/>
          <w:szCs w:val="24"/>
        </w:rPr>
        <w:t>и</w:t>
      </w:r>
      <w:r w:rsidRPr="001C4381">
        <w:rPr>
          <w:rFonts w:ascii="Times New Roman" w:hAnsi="Times New Roman"/>
          <w:sz w:val="24"/>
          <w:szCs w:val="24"/>
        </w:rPr>
        <w:t xml:space="preserve"> к использованию лабораторной и инструментальной базы для получения научных данных в области разработки и использования антибиотиков.</w:t>
      </w:r>
    </w:p>
    <w:p w14:paraId="3A259D7F" w14:textId="77777777" w:rsidR="008C10C3" w:rsidRPr="001C4381" w:rsidRDefault="008C10C3" w:rsidP="008C10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</w:t>
      </w:r>
      <w:r w:rsidRPr="001C4381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путями применения знаний </w:t>
      </w:r>
      <w:r w:rsidR="0082730B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химиотерапии и антибиотиков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решении </w:t>
      </w:r>
      <w:r w:rsidR="0082730B" w:rsidRPr="001C4381">
        <w:rPr>
          <w:rFonts w:ascii="Times New Roman" w:eastAsia="Times New Roman" w:hAnsi="Times New Roman"/>
          <w:sz w:val="24"/>
          <w:szCs w:val="24"/>
          <w:lang w:eastAsia="ru-RU"/>
        </w:rPr>
        <w:t>био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технологических, медико-биологических, инженерно-экологических и социальных проблем.</w:t>
      </w:r>
    </w:p>
    <w:p w14:paraId="3A259D80" w14:textId="77777777" w:rsidR="00451863" w:rsidRPr="001C4381" w:rsidRDefault="00451863" w:rsidP="008D627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D81" w14:textId="77777777" w:rsidR="00C60176" w:rsidRPr="001C4381" w:rsidRDefault="00C60176" w:rsidP="00C6017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Разделы рабочей программы</w:t>
      </w:r>
    </w:p>
    <w:p w14:paraId="3A259D82" w14:textId="77777777" w:rsidR="00C60176" w:rsidRPr="001C4381" w:rsidRDefault="00C60176" w:rsidP="007565A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520475424"/>
      <w:bookmarkStart w:id="2" w:name="_Hlk519686880"/>
      <w:r w:rsidR="007565A0"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 высшего образования по специальности Фармакология, клиническая фармакология.</w:t>
      </w:r>
    </w:p>
    <w:bookmarkEnd w:id="1"/>
    <w:p w14:paraId="3A259D83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Входные требования для освоения дисциплины, предварительные условия (при наличии).</w:t>
      </w:r>
    </w:p>
    <w:p w14:paraId="3A259D84" w14:textId="77777777" w:rsidR="00C60176" w:rsidRPr="001C4381" w:rsidRDefault="00C60176" w:rsidP="00857F5A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4381">
        <w:rPr>
          <w:rFonts w:ascii="Times New Roman" w:eastAsia="Times New Roman" w:hAnsi="Times New Roman"/>
          <w:sz w:val="24"/>
          <w:szCs w:val="24"/>
        </w:rPr>
        <w:t>Результаты обучения по дисциплине, соотнесенные с формируемыми компетенциями</w:t>
      </w:r>
      <w:r w:rsidRPr="001C438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A259D85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Форма обучения.</w:t>
      </w:r>
    </w:p>
    <w:p w14:paraId="3A259D86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3" w:name="_Hlk519687510"/>
      <w:r w:rsidRPr="001C4381">
        <w:rPr>
          <w:rFonts w:ascii="Times New Roman" w:eastAsia="Times New Roman" w:hAnsi="Times New Roman"/>
          <w:bCs/>
          <w:sz w:val="24"/>
          <w:szCs w:val="24"/>
        </w:rPr>
        <w:t>Язык обучения</w:t>
      </w: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bookmarkEnd w:id="2"/>
    <w:bookmarkEnd w:id="3"/>
    <w:p w14:paraId="3A259D87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sz w:val="24"/>
          <w:szCs w:val="24"/>
        </w:rPr>
        <w:t>Содержание дисциплины</w:t>
      </w: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3A259D88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4" w:name="_Hlk519699222"/>
      <w:r w:rsidRPr="001C4381">
        <w:rPr>
          <w:rFonts w:ascii="Times New Roman" w:eastAsia="Times New Roman" w:hAnsi="Times New Roman"/>
          <w:bCs/>
          <w:sz w:val="24"/>
          <w:szCs w:val="24"/>
        </w:rPr>
        <w:t>Объем дисциплины.</w:t>
      </w:r>
    </w:p>
    <w:bookmarkEnd w:id="4"/>
    <w:p w14:paraId="3A259D89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C4381">
        <w:rPr>
          <w:rFonts w:ascii="Times New Roman" w:eastAsia="Times New Roman" w:hAnsi="Times New Roman"/>
          <w:sz w:val="24"/>
          <w:szCs w:val="24"/>
        </w:rPr>
        <w:t>Структурированное по разделам содержание дисциплины.</w:t>
      </w:r>
    </w:p>
    <w:p w14:paraId="3A259D8A" w14:textId="77777777" w:rsidR="007565A0" w:rsidRPr="001C4381" w:rsidRDefault="00C60176" w:rsidP="007565A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Текущий контроль и промежуточная аттестация.</w:t>
      </w:r>
      <w:r w:rsidR="007565A0"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3A259D8B" w14:textId="77777777" w:rsidR="007565A0" w:rsidRPr="001C4381" w:rsidRDefault="007565A0" w:rsidP="007565A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Оценочные средства для контроля качества подготовки по дисциплине «Фармакология, клиническая фармакология» </w:t>
      </w:r>
    </w:p>
    <w:p w14:paraId="3A259D8C" w14:textId="77777777" w:rsidR="007E1D45" w:rsidRPr="001C4381" w:rsidRDefault="007565A0" w:rsidP="007E1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Типовые контрольные задания или иные материалы для проведения контроля успеваемости.</w:t>
      </w:r>
      <w:r w:rsidR="007E1D45"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3A259D8D" w14:textId="77777777" w:rsidR="007E1D45" w:rsidRPr="001C4381" w:rsidRDefault="007E1D45" w:rsidP="007E1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Рекомендуемая литература</w:t>
      </w:r>
    </w:p>
    <w:p w14:paraId="3A259D8E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sz w:val="24"/>
          <w:szCs w:val="24"/>
        </w:rPr>
        <w:t>Учебно-методическое обеспечение дисциплины</w:t>
      </w:r>
    </w:p>
    <w:p w14:paraId="3A259D8F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3A259D90" w14:textId="77777777" w:rsidR="00D1051A" w:rsidRPr="001C4381" w:rsidRDefault="00D1051A" w:rsidP="008D627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D91" w14:textId="77777777" w:rsidR="00BC5DE0" w:rsidRDefault="00C60176" w:rsidP="001C438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1051A"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C4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r w:rsidR="001C4381" w:rsidRPr="00911B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(модуля) «</w:t>
      </w:r>
      <w:r w:rsidR="001C4381" w:rsidRPr="001C4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Антибиотики: разработка, изучение, применение</w:t>
      </w:r>
      <w:r w:rsidR="001C4381" w:rsidRPr="00911B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в структуре образовательной программы по специальности </w:t>
      </w:r>
      <w:r w:rsidR="001C4381" w:rsidRPr="00911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3.3.6 Фармакология, клиническая фармакология</w:t>
      </w:r>
      <w:r w:rsidR="001C4381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259D92" w14:textId="77777777" w:rsidR="00D4523D" w:rsidRPr="001C4381" w:rsidRDefault="00C60176" w:rsidP="001C438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1051A" w:rsidRPr="001C4381">
        <w:rPr>
          <w:rFonts w:ascii="Times New Roman" w:eastAsia="Times New Roman" w:hAnsi="Times New Roman"/>
          <w:sz w:val="24"/>
          <w:szCs w:val="24"/>
          <w:lang w:eastAsia="ru-RU"/>
        </w:rPr>
        <w:t>исциплина «</w:t>
      </w:r>
      <w:r w:rsidR="001C4381" w:rsidRPr="001C4381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Антибиотики: разработка, изучение, применение</w:t>
      </w:r>
      <w:r w:rsidR="00D1051A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C5DE0" w:rsidRPr="00BC5DE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C5DE0" w:rsidRPr="00BC5D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носится к образовательному компоненту образовательной программы </w:t>
      </w:r>
      <w:r w:rsidR="00BC5DE0" w:rsidRPr="00BC5DE0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 3.3.6 – «</w:t>
      </w:r>
      <w:r w:rsidR="00BC5DE0" w:rsidRPr="00BC5DE0">
        <w:rPr>
          <w:rFonts w:ascii="Times New Roman" w:eastAsia="Times New Roman" w:hAnsi="Times New Roman"/>
          <w:bCs/>
          <w:sz w:val="24"/>
          <w:szCs w:val="24"/>
          <w:lang w:eastAsia="ru-RU"/>
        </w:rPr>
        <w:t>Фармакология, клиническая фармакология»</w:t>
      </w:r>
      <w:r w:rsidR="00BC5DE0" w:rsidRPr="00BC5DE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C5DE0" w:rsidRPr="001C4381">
        <w:rPr>
          <w:rFonts w:ascii="Times New Roman" w:eastAsia="Times New Roman" w:hAnsi="Times New Roman"/>
          <w:sz w:val="24"/>
          <w:szCs w:val="24"/>
          <w:lang w:eastAsia="ru-RU"/>
        </w:rPr>
        <w:t>Дисциплина «</w:t>
      </w:r>
      <w:r w:rsidR="00BC5DE0" w:rsidRPr="001C4381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Антибиотики: разработка, изучение, применение</w:t>
      </w:r>
      <w:r w:rsidR="00BC5DE0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C5D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23D" w:rsidRPr="001C4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реализуется </w:t>
      </w:r>
      <w:r w:rsidR="00F64000" w:rsidRPr="0097044B">
        <w:rPr>
          <w:rFonts w:ascii="Times New Roman" w:hAnsi="Times New Roman"/>
          <w:sz w:val="24"/>
          <w:szCs w:val="24"/>
          <w:lang w:eastAsia="ru-RU"/>
        </w:rPr>
        <w:t>во втором</w:t>
      </w:r>
      <w:r w:rsidR="0097044B" w:rsidRPr="0097044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F64000" w:rsidRPr="0097044B">
        <w:rPr>
          <w:rFonts w:ascii="Times New Roman" w:hAnsi="Times New Roman"/>
          <w:sz w:val="24"/>
          <w:szCs w:val="24"/>
          <w:lang w:eastAsia="ru-RU"/>
        </w:rPr>
        <w:t xml:space="preserve"> третьем семестрах </w:t>
      </w:r>
      <w:r w:rsidR="00D4523D" w:rsidRPr="001C438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обучения в аспирантуре</w:t>
      </w:r>
    </w:p>
    <w:p w14:paraId="3A259D93" w14:textId="77777777" w:rsidR="00D4523D" w:rsidRPr="001C4381" w:rsidRDefault="00D4523D" w:rsidP="00D4523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 Входные требования для освоения дисциплины, предварительные условия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259D94" w14:textId="77777777" w:rsidR="00D4523D" w:rsidRPr="001C4381" w:rsidRDefault="00D4523D" w:rsidP="00E6581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Программа дисциплины «</w:t>
      </w:r>
      <w:r w:rsidR="001C4381" w:rsidRPr="001C4381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Антибиотики: разработка, изучение, применение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» предполагает, что обучающиеся имеют теоретическую и практическую подготовку в области</w:t>
      </w:r>
      <w:r w:rsidR="000B531F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органической химии,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биохимии, </w:t>
      </w:r>
      <w:r w:rsidR="000B531F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микробиологии,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 высшей школы, применения дистанционных образовательных технологий и электронных средств обучения в научной и образовательной деятельности</w:t>
      </w:r>
      <w:r w:rsidR="000B531F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A259D95" w14:textId="77777777" w:rsidR="00E65813" w:rsidRPr="001C4381" w:rsidRDefault="00E65813" w:rsidP="00E6581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D96" w14:textId="77777777" w:rsidR="00D4523D" w:rsidRPr="001C4381" w:rsidRDefault="00D4523D" w:rsidP="00D452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4381">
        <w:rPr>
          <w:rFonts w:ascii="Times New Roman" w:hAnsi="Times New Roman"/>
          <w:b/>
          <w:bCs/>
          <w:sz w:val="24"/>
          <w:szCs w:val="24"/>
        </w:rPr>
        <w:t>3.</w:t>
      </w:r>
      <w:r w:rsidRPr="001C4381">
        <w:rPr>
          <w:rFonts w:ascii="Times New Roman" w:hAnsi="Times New Roman"/>
          <w:sz w:val="24"/>
          <w:szCs w:val="24"/>
        </w:rPr>
        <w:t> </w:t>
      </w:r>
      <w:r w:rsidRPr="001C4381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 w:rsidR="00BC5DE0">
        <w:rPr>
          <w:rFonts w:ascii="Times New Roman" w:hAnsi="Times New Roman"/>
          <w:b/>
          <w:sz w:val="24"/>
          <w:szCs w:val="24"/>
        </w:rPr>
        <w:t xml:space="preserve"> </w:t>
      </w:r>
      <w:r w:rsidR="00BC5DE0" w:rsidRPr="00911B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997C01" w:rsidRPr="00997C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Антибиотики: разработка, изучение, применение</w:t>
      </w:r>
      <w:r w:rsidR="00997C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14:paraId="3A259D97" w14:textId="77777777" w:rsidR="00434D46" w:rsidRDefault="00434D46" w:rsidP="00434D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lastRenderedPageBreak/>
        <w:t>Дисциплина предназначена для освоения базовой информации по предстоящей научной деятельности аспиранта, формирует специалиста в области фармакологии, клинической фармакологии</w:t>
      </w:r>
      <w:r>
        <w:rPr>
          <w:rFonts w:ascii="Times New Roman" w:hAnsi="Times New Roman"/>
          <w:sz w:val="24"/>
          <w:szCs w:val="24"/>
        </w:rPr>
        <w:t>.</w:t>
      </w:r>
    </w:p>
    <w:p w14:paraId="3A259D98" w14:textId="77777777" w:rsidR="00D4523D" w:rsidRDefault="00434D46" w:rsidP="00434D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Освоение курса дисциплины позволит аспиранту расшир</w:t>
      </w:r>
      <w:r>
        <w:rPr>
          <w:rFonts w:ascii="Times New Roman" w:hAnsi="Times New Roman"/>
          <w:sz w:val="24"/>
          <w:szCs w:val="24"/>
        </w:rPr>
        <w:t>ить</w:t>
      </w:r>
      <w:r w:rsidRPr="00434D46">
        <w:rPr>
          <w:rFonts w:ascii="Times New Roman" w:hAnsi="Times New Roman"/>
          <w:sz w:val="24"/>
          <w:szCs w:val="24"/>
        </w:rPr>
        <w:t xml:space="preserve"> сферу его </w:t>
      </w:r>
      <w:r>
        <w:rPr>
          <w:rFonts w:ascii="Times New Roman" w:hAnsi="Times New Roman"/>
          <w:sz w:val="24"/>
          <w:szCs w:val="24"/>
        </w:rPr>
        <w:t xml:space="preserve">научных и практических </w:t>
      </w:r>
      <w:r w:rsidRPr="00434D46">
        <w:rPr>
          <w:rFonts w:ascii="Times New Roman" w:hAnsi="Times New Roman"/>
          <w:sz w:val="24"/>
          <w:szCs w:val="24"/>
        </w:rPr>
        <w:t>интересов в область антибиотиков – одного из наиболее эффективных средств лечения инфекционных заболеваний</w:t>
      </w:r>
      <w:r w:rsidR="00A06501">
        <w:rPr>
          <w:rFonts w:ascii="Times New Roman" w:hAnsi="Times New Roman"/>
          <w:sz w:val="24"/>
          <w:szCs w:val="24"/>
        </w:rPr>
        <w:t>.</w:t>
      </w:r>
    </w:p>
    <w:p w14:paraId="3A259D99" w14:textId="77777777" w:rsidR="00A06501" w:rsidRPr="00A06501" w:rsidRDefault="00A06501" w:rsidP="00A065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6501">
        <w:rPr>
          <w:rFonts w:ascii="Times New Roman" w:hAnsi="Times New Roman"/>
          <w:sz w:val="24"/>
          <w:szCs w:val="24"/>
        </w:rPr>
        <w:t>Основные задачи дисциплины:</w:t>
      </w:r>
    </w:p>
    <w:p w14:paraId="3A259D9A" w14:textId="77777777" w:rsidR="00A06501" w:rsidRPr="00A06501" w:rsidRDefault="00A06501" w:rsidP="00A06501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6501">
        <w:rPr>
          <w:rFonts w:ascii="Times New Roman" w:hAnsi="Times New Roman"/>
          <w:sz w:val="24"/>
          <w:szCs w:val="24"/>
        </w:rPr>
        <w:t>сформировать обширный и глубокий объем базовых, фундаментальных медицинских знаний в области фармакологии и клинической фармакологии, формирующих профессиональные компетенции специалиста, способного успешно решать свои профессиональные задачи;</w:t>
      </w:r>
    </w:p>
    <w:p w14:paraId="3A259D9B" w14:textId="77777777" w:rsidR="00A06501" w:rsidRPr="00A06501" w:rsidRDefault="00A06501" w:rsidP="00A06501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6501">
        <w:rPr>
          <w:rFonts w:ascii="Times New Roman" w:hAnsi="Times New Roman"/>
          <w:sz w:val="24"/>
          <w:szCs w:val="24"/>
        </w:rPr>
        <w:t xml:space="preserve">сформировать и совершенствовать профессиональную подготовку специалиста, хорошо ориентирующегося в </w:t>
      </w:r>
      <w:r>
        <w:rPr>
          <w:rFonts w:ascii="Times New Roman" w:hAnsi="Times New Roman"/>
          <w:sz w:val="24"/>
          <w:szCs w:val="24"/>
        </w:rPr>
        <w:t xml:space="preserve">вопросах фармакологии, </w:t>
      </w:r>
      <w:r w:rsidRPr="00A06501">
        <w:rPr>
          <w:rFonts w:ascii="Times New Roman" w:hAnsi="Times New Roman"/>
          <w:sz w:val="24"/>
          <w:szCs w:val="24"/>
        </w:rPr>
        <w:t xml:space="preserve">имеющего углубленные знания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06501">
        <w:rPr>
          <w:rFonts w:ascii="Times New Roman" w:hAnsi="Times New Roman"/>
          <w:sz w:val="24"/>
          <w:szCs w:val="24"/>
        </w:rPr>
        <w:t>смежн</w:t>
      </w:r>
      <w:r>
        <w:rPr>
          <w:rFonts w:ascii="Times New Roman" w:hAnsi="Times New Roman"/>
          <w:sz w:val="24"/>
          <w:szCs w:val="24"/>
        </w:rPr>
        <w:t>ой области – науке об антибиотиках</w:t>
      </w:r>
      <w:r w:rsidRPr="00A06501">
        <w:rPr>
          <w:rFonts w:ascii="Times New Roman" w:hAnsi="Times New Roman"/>
          <w:sz w:val="24"/>
          <w:szCs w:val="24"/>
        </w:rPr>
        <w:t xml:space="preserve">; </w:t>
      </w:r>
    </w:p>
    <w:p w14:paraId="3A259D9C" w14:textId="77777777" w:rsidR="00A06501" w:rsidRDefault="00A06501" w:rsidP="00A06501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6501">
        <w:rPr>
          <w:rFonts w:ascii="Times New Roman" w:hAnsi="Times New Roman"/>
          <w:sz w:val="24"/>
          <w:szCs w:val="24"/>
        </w:rPr>
        <w:t>подготовить специалиста к самостоятельной профессиональной научно-исследовательской и преподавательской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3A259D9D" w14:textId="77777777" w:rsidR="00A06501" w:rsidRDefault="00997C01" w:rsidP="00A0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Освоение дисциплины (модуля) «</w:t>
      </w:r>
      <w:r w:rsidRPr="00997C01">
        <w:rPr>
          <w:rFonts w:ascii="Times New Roman" w:hAnsi="Times New Roman"/>
          <w:bCs/>
          <w:sz w:val="24"/>
          <w:szCs w:val="24"/>
        </w:rPr>
        <w:t>Антибиотики: разработка, изучение, применение</w:t>
      </w:r>
      <w:r w:rsidRPr="00997C01">
        <w:rPr>
          <w:rFonts w:ascii="Times New Roman" w:hAnsi="Times New Roman"/>
          <w:sz w:val="24"/>
          <w:szCs w:val="24"/>
        </w:rPr>
        <w:t>» предполагает формирование соответствующих знаний, умений, и владений:</w:t>
      </w:r>
    </w:p>
    <w:p w14:paraId="3A259D9E" w14:textId="77777777" w:rsidR="00997C01" w:rsidRDefault="00997C01" w:rsidP="00A065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259D9F" w14:textId="77777777" w:rsidR="00997C01" w:rsidRPr="00997C01" w:rsidRDefault="00997C01" w:rsidP="00997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b/>
          <w:i/>
          <w:sz w:val="24"/>
          <w:szCs w:val="24"/>
        </w:rPr>
        <w:t>Знать</w:t>
      </w:r>
      <w:r w:rsidRPr="00997C01">
        <w:rPr>
          <w:rFonts w:ascii="Times New Roman" w:hAnsi="Times New Roman"/>
          <w:sz w:val="24"/>
          <w:szCs w:val="24"/>
        </w:rPr>
        <w:t>:</w:t>
      </w:r>
    </w:p>
    <w:p w14:paraId="3A259DA0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фундаментальные основы химиотерапии и науки об антибиотиках; </w:t>
      </w:r>
    </w:p>
    <w:p w14:paraId="3A259DA1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современные направления в области химиотерапии, ее роль в развитии общества, цели и задачи рациональной химиотерапии;</w:t>
      </w:r>
    </w:p>
    <w:p w14:paraId="3A259DA2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основные классы химиотерапевтических препаратов и антибиотиков; </w:t>
      </w:r>
    </w:p>
    <w:p w14:paraId="3A259DA3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возможности современных методов микробиологии, химии и биохимии для решения проблем в области медицины в поиске, выделении,  химической идентификации антибиотиков;</w:t>
      </w:r>
    </w:p>
    <w:p w14:paraId="3A259DA4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методы химиотерапевтических исследований, современные теоретические и экспериментальные методы испытания лекарственных средств;</w:t>
      </w:r>
    </w:p>
    <w:p w14:paraId="3A259DA5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основы биосинтеза и механизма действия антибиотиков</w:t>
      </w:r>
    </w:p>
    <w:p w14:paraId="3A259DA6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подходы к поиску новых биологически активных соединений, к выделению и очистке основных классов биоорганических веществ;</w:t>
      </w:r>
    </w:p>
    <w:p w14:paraId="3A259DA7" w14:textId="77777777" w:rsid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подходы к разработке новых антибиотиков;</w:t>
      </w:r>
    </w:p>
    <w:p w14:paraId="3A259DA8" w14:textId="77777777" w:rsidR="00997C01" w:rsidRPr="00997C01" w:rsidRDefault="00997C01" w:rsidP="00997C0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97C01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14:paraId="3A259DA9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планировать научно-исследовательскую работу в области химиотерапии и антибиотиков; </w:t>
      </w:r>
    </w:p>
    <w:p w14:paraId="3A259DAA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оформлять результаты исследований, делать обобщающие выводы по полученным результатам;</w:t>
      </w:r>
    </w:p>
    <w:p w14:paraId="3A259DAB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применять теоретические знания науки об антибиотиках для решения практических задач связанных с разработкой новых биологически активных соединений.</w:t>
      </w:r>
    </w:p>
    <w:p w14:paraId="3A259DAC" w14:textId="77777777" w:rsidR="00997C01" w:rsidRPr="00997C01" w:rsidRDefault="00997C01" w:rsidP="00997C0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Освоить и владеть навыками</w:t>
      </w:r>
      <w:r w:rsidRPr="00997C01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3A259DAD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bCs/>
          <w:iCs/>
          <w:sz w:val="24"/>
          <w:szCs w:val="24"/>
        </w:rPr>
        <w:t xml:space="preserve">обоснованного выбора теоретических и экспериментальных </w:t>
      </w:r>
      <w:r w:rsidRPr="00997C01">
        <w:rPr>
          <w:rFonts w:ascii="Times New Roman" w:hAnsi="Times New Roman"/>
          <w:sz w:val="24"/>
          <w:szCs w:val="24"/>
        </w:rPr>
        <w:t>методов и средств решения сформулированных задач по направленности химиотерапия и антибиотики;</w:t>
      </w:r>
    </w:p>
    <w:p w14:paraId="3A259DAE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bCs/>
          <w:iCs/>
          <w:sz w:val="24"/>
          <w:szCs w:val="24"/>
        </w:rPr>
        <w:t>методологи</w:t>
      </w:r>
      <w:r>
        <w:rPr>
          <w:rFonts w:ascii="Times New Roman" w:hAnsi="Times New Roman"/>
          <w:bCs/>
          <w:iCs/>
          <w:sz w:val="24"/>
          <w:szCs w:val="24"/>
        </w:rPr>
        <w:t>ей</w:t>
      </w:r>
      <w:r w:rsidRPr="00997C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97C01">
        <w:rPr>
          <w:rFonts w:ascii="Times New Roman" w:hAnsi="Times New Roman"/>
          <w:sz w:val="24"/>
          <w:szCs w:val="24"/>
        </w:rPr>
        <w:t>перспективного планирования, подготовки и проведения НИР, обработки результатов экспериментальных исследований в области химиотерапия и антибиотиков;</w:t>
      </w:r>
    </w:p>
    <w:p w14:paraId="3A259DAF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bCs/>
          <w:iCs/>
          <w:sz w:val="24"/>
          <w:szCs w:val="24"/>
        </w:rPr>
        <w:t>методологией исследования биологической активности.</w:t>
      </w:r>
    </w:p>
    <w:p w14:paraId="3A259DB0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навыком формулировать цели и задачи научных исследований в соответствии с современными тенденциями и перспективами развития химиотерапии, антибиотиков и смежных наук;</w:t>
      </w:r>
    </w:p>
    <w:p w14:paraId="3A259DB1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навыком формулировать выводы и рекомендации в области химиотерапии и антибиотиков</w:t>
      </w:r>
    </w:p>
    <w:p w14:paraId="3A259DB2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bCs/>
          <w:iCs/>
          <w:sz w:val="24"/>
          <w:szCs w:val="24"/>
        </w:rPr>
        <w:t xml:space="preserve">навыком проводить обобщение полученных результатов, </w:t>
      </w:r>
    </w:p>
    <w:p w14:paraId="3A259DB3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навыком </w:t>
      </w:r>
      <w:r w:rsidRPr="00997C01">
        <w:rPr>
          <w:rFonts w:ascii="Times New Roman" w:hAnsi="Times New Roman"/>
          <w:bCs/>
          <w:iCs/>
          <w:sz w:val="24"/>
          <w:szCs w:val="24"/>
        </w:rPr>
        <w:t>анализа и выявления связи структура-активность антибиотиков;</w:t>
      </w:r>
      <w:r w:rsidRPr="00997C01">
        <w:rPr>
          <w:rFonts w:ascii="Times New Roman" w:hAnsi="Times New Roman"/>
          <w:sz w:val="24"/>
          <w:szCs w:val="24"/>
        </w:rPr>
        <w:t xml:space="preserve"> </w:t>
      </w:r>
    </w:p>
    <w:p w14:paraId="3A259DB4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навыком проводить аналитическое обобщение и критический анализ экспериментальных данных по получению и испытанию химиотерапевтических препаратов, представлять научные результаты по теме диссертационной работы в виде публикаций в рецензируемых научных изданиях;</w:t>
      </w:r>
    </w:p>
    <w:p w14:paraId="3A259DB5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навыком </w:t>
      </w:r>
      <w:r w:rsidRPr="00997C01">
        <w:rPr>
          <w:rFonts w:ascii="Times New Roman" w:hAnsi="Times New Roman"/>
          <w:sz w:val="24"/>
          <w:szCs w:val="24"/>
        </w:rPr>
        <w:t xml:space="preserve">комплексного анализа и аналитического обобщения научной информации и результатов научно-исследовательских работ в области химиотерапии и антибиотиков, а также медицины и биологии в целом; </w:t>
      </w:r>
    </w:p>
    <w:p w14:paraId="3A259DB6" w14:textId="77777777" w:rsidR="00997C01" w:rsidRPr="00997C01" w:rsidRDefault="00997C01" w:rsidP="00997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59DB7" w14:textId="77777777" w:rsidR="005B3F16" w:rsidRPr="00997C01" w:rsidRDefault="00997C01" w:rsidP="00997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5B3F16"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обучения: </w:t>
      </w:r>
      <w:r w:rsidR="005B3F16" w:rsidRPr="00997C01">
        <w:rPr>
          <w:rFonts w:ascii="Times New Roman" w:eastAsia="Times New Roman" w:hAnsi="Times New Roman"/>
          <w:bCs/>
          <w:sz w:val="24"/>
          <w:szCs w:val="24"/>
          <w:lang w:eastAsia="ru-RU"/>
        </w:rPr>
        <w:t>очная</w:t>
      </w:r>
    </w:p>
    <w:p w14:paraId="3A259DB8" w14:textId="77777777" w:rsidR="005B3F16" w:rsidRPr="00997C01" w:rsidRDefault="005B3F16" w:rsidP="00997C01">
      <w:pPr>
        <w:tabs>
          <w:tab w:val="left" w:pos="284"/>
        </w:tabs>
        <w:spacing w:after="0"/>
        <w:ind w:left="-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259DB9" w14:textId="77777777" w:rsidR="005B3F16" w:rsidRPr="00997C01" w:rsidRDefault="00997C01" w:rsidP="00997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="005B3F16"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Язык обучения: </w:t>
      </w:r>
      <w:r w:rsidR="005B3F16" w:rsidRPr="00997C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русский  </w:t>
      </w:r>
    </w:p>
    <w:p w14:paraId="3A259DBA" w14:textId="77777777" w:rsidR="005B3F16" w:rsidRPr="00997C01" w:rsidRDefault="005B3F16" w:rsidP="00997C01">
      <w:pPr>
        <w:spacing w:after="0"/>
        <w:ind w:left="-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259DBB" w14:textId="77777777" w:rsidR="0037114B" w:rsidRPr="00997C01" w:rsidRDefault="00997C01" w:rsidP="00997C01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 w:rsidR="005B3F16"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дисциплины: </w:t>
      </w:r>
      <w:r w:rsidR="0037114B" w:rsidRPr="00997C01">
        <w:rPr>
          <w:rFonts w:ascii="Times New Roman" w:hAnsi="Times New Roman"/>
          <w:bCs/>
          <w:color w:val="000000"/>
          <w:sz w:val="24"/>
          <w:szCs w:val="24"/>
        </w:rPr>
        <w:t xml:space="preserve">Дисциплина </w:t>
      </w:r>
      <w:r w:rsidRPr="00997C01">
        <w:rPr>
          <w:rFonts w:ascii="Times New Roman" w:hAnsi="Times New Roman"/>
          <w:bCs/>
          <w:color w:val="000000"/>
          <w:sz w:val="24"/>
          <w:szCs w:val="24"/>
        </w:rPr>
        <w:t xml:space="preserve">(модуль) </w:t>
      </w:r>
      <w:r w:rsidR="0037114B" w:rsidRPr="00997C01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997C01">
        <w:rPr>
          <w:rFonts w:ascii="Times New Roman" w:hAnsi="Times New Roman"/>
          <w:bCs/>
          <w:color w:val="000000"/>
          <w:sz w:val="24"/>
          <w:szCs w:val="24"/>
        </w:rPr>
        <w:t>Антибиотики: разработка, изучение, применение</w:t>
      </w:r>
      <w:r w:rsidR="00CE5EC2" w:rsidRPr="00997C01">
        <w:rPr>
          <w:rFonts w:ascii="Times New Roman" w:hAnsi="Times New Roman"/>
          <w:bCs/>
          <w:color w:val="000000"/>
          <w:sz w:val="24"/>
          <w:szCs w:val="24"/>
        </w:rPr>
        <w:t>» состоит из 7 разделов</w:t>
      </w:r>
      <w:r w:rsidR="0037114B" w:rsidRPr="00997C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A259DBC" w14:textId="77777777" w:rsidR="005B3F16" w:rsidRPr="00997C01" w:rsidRDefault="005B3F16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1</w:t>
      </w:r>
      <w:r w:rsidRPr="00997C01">
        <w:rPr>
          <w:rFonts w:ascii="Times New Roman" w:hAnsi="Times New Roman"/>
          <w:b/>
          <w:color w:val="000000"/>
          <w:sz w:val="24"/>
          <w:szCs w:val="24"/>
        </w:rPr>
        <w:t xml:space="preserve">. Введение. </w:t>
      </w:r>
      <w:r w:rsidR="004458A7" w:rsidRPr="00997C01">
        <w:rPr>
          <w:rFonts w:ascii="Times New Roman" w:hAnsi="Times New Roman"/>
          <w:b/>
          <w:color w:val="000000"/>
          <w:sz w:val="24"/>
          <w:szCs w:val="24"/>
        </w:rPr>
        <w:t>Основы</w:t>
      </w:r>
      <w:r w:rsidR="00C213A0" w:rsidRPr="00997C01">
        <w:rPr>
          <w:rFonts w:ascii="Times New Roman" w:hAnsi="Times New Roman"/>
          <w:b/>
          <w:color w:val="000000"/>
          <w:sz w:val="24"/>
          <w:szCs w:val="24"/>
        </w:rPr>
        <w:t xml:space="preserve"> химиотерапии</w:t>
      </w:r>
      <w:r w:rsidRPr="00997C0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458A7"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A259DBD" w14:textId="77777777" w:rsidR="00D11787" w:rsidRPr="00997C01" w:rsidRDefault="00C213A0" w:rsidP="00C24152">
      <w:pPr>
        <w:pStyle w:val="ab"/>
        <w:jc w:val="both"/>
        <w:rPr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1.1. </w:t>
      </w:r>
      <w:r w:rsidR="005B3F16" w:rsidRPr="00997C01">
        <w:rPr>
          <w:rFonts w:ascii="Times New Roman" w:hAnsi="Times New Roman"/>
          <w:b/>
          <w:bCs/>
          <w:color w:val="000000"/>
          <w:sz w:val="24"/>
          <w:szCs w:val="24"/>
        </w:rPr>
        <w:t>Введение.</w:t>
      </w:r>
      <w:r w:rsidR="005B3F16" w:rsidRPr="00997C01">
        <w:rPr>
          <w:bCs/>
          <w:color w:val="000000"/>
          <w:sz w:val="24"/>
          <w:szCs w:val="24"/>
        </w:rPr>
        <w:t xml:space="preserve"> </w:t>
      </w:r>
    </w:p>
    <w:p w14:paraId="3A259DBE" w14:textId="77777777" w:rsidR="00D11787" w:rsidRPr="00997C01" w:rsidRDefault="005B3F16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Предмет химиотерапия и антибиотики и его место в системе наук о жизни, связь с микробиологией, биохимией, биотехнологией и медициной.</w:t>
      </w:r>
    </w:p>
    <w:p w14:paraId="3A259DBF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Определение химиотерапии как научной дисциплины. Связь химиотерапии, с другими медицинскими и биологическими науками. Методологические вопросы химиотерапии.</w:t>
      </w:r>
    </w:p>
    <w:p w14:paraId="3A259DC0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История химиотерапии. Эмпирический период. Успехи медицинской микробиологии и органической химии, создавшие предпосылки для быстрого развития химиотерапии (труды Пастера. Мечникова, Коха). Начало современного этапа развития химиотерапии. Труды Эрлиха и Домагка. Современный период развития химиотерапии. Наступление эры антибиотиков.</w:t>
      </w:r>
    </w:p>
    <w:p w14:paraId="3A259DC1" w14:textId="77777777" w:rsidR="00D11787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1.2. Принципы химиотерапии. </w:t>
      </w:r>
    </w:p>
    <w:p w14:paraId="3A259DC2" w14:textId="77777777" w:rsidR="00D11787" w:rsidRPr="00997C01" w:rsidRDefault="00D11787" w:rsidP="00E203BE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принципы химиотерапии. Принципы рациональной химиотерапии и антибиотикотерапии. Этиотропность, тип действия на микробную клетку и безвредность для организма, как основа применения химиотерапевтических веществ в лечебной практике. Экспериментальная химиотерапия. Основные требования, предъявляемые медициной к химиотерапевтическому препарату.</w:t>
      </w:r>
    </w:p>
    <w:p w14:paraId="3A259DC3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1.3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Фармакологическое и токсикологическое изучение химиотерапевтических препаратов.</w:t>
      </w:r>
    </w:p>
    <w:p w14:paraId="3A259DC4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Фармакологическое и токсикологическое изучение химиотерапевтических препаратов. Химиотерапевтические модели. Выбор экспериментальной модели, методы введения препаратов, оценка эффективности. </w:t>
      </w:r>
    </w:p>
    <w:p w14:paraId="3A259DC5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Всасывание, распределение, метаболизм и выведение химиопрепаратов. Методы анализа препаратов в биологических жидкостях. Биодоступность, определение понятия и методы оценки. </w:t>
      </w:r>
    </w:p>
    <w:p w14:paraId="3A259DC6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параметры фармакокинетики. Моделирование фармакокинетики. Значение фармакокинетики в разработке режимов химиотерапии и антибиотикотерапии. Методы изучения фармакокинетики и фармакодинамики химиотерапевтических препаратов. Фармакогеномика.</w:t>
      </w:r>
    </w:p>
    <w:p w14:paraId="3A259DC7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Фармакокинетическое взаимодействие антибиотиков с другими лекарственными веществами, в том числе с иммуномодуляторами, гормонами, ферментами, витаминами и др.</w:t>
      </w:r>
    </w:p>
    <w:p w14:paraId="3A259DC8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Побочные реакции при использовании антибиотиков, их классификация и меры по предупреждению или ослаблению. </w:t>
      </w:r>
    </w:p>
    <w:p w14:paraId="3A259DC9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Нежелательные реакции при взаимодействии антибиотиков с другими лекарственными веществами, классификация этих эффектов, меры борьбы или предупреждения побочных эффектов. </w:t>
      </w:r>
    </w:p>
    <w:p w14:paraId="3A259DCA" w14:textId="77777777" w:rsidR="00D11787" w:rsidRPr="00997C01" w:rsidRDefault="00D11787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03BE">
        <w:rPr>
          <w:rFonts w:ascii="Times New Roman" w:hAnsi="Times New Roman"/>
          <w:b/>
          <w:bCs/>
          <w:color w:val="000000"/>
          <w:sz w:val="24"/>
          <w:szCs w:val="24"/>
        </w:rPr>
        <w:t>Особенности химитерапии у детей, при беременности и у лиц пожилого возраста. Особенности применения антибиотиков при нарушении функции почек и печени. Дисбактериоз, колонизационная резистентность</w:t>
      </w:r>
    </w:p>
    <w:p w14:paraId="3A259DCB" w14:textId="77777777" w:rsidR="00E203BE" w:rsidRDefault="00E203BE" w:rsidP="00E203BE">
      <w:pPr>
        <w:pStyle w:val="ab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3A259DCC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03BE">
        <w:rPr>
          <w:rFonts w:ascii="Times New Roman" w:hAnsi="Times New Roman"/>
          <w:bCs/>
          <w:color w:val="000000"/>
          <w:sz w:val="24"/>
          <w:szCs w:val="24"/>
          <w:u w:val="single"/>
        </w:rPr>
        <w:t>Раздел 2</w:t>
      </w:r>
      <w:r w:rsidRPr="00E203B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Химиотерапия заболеваний</w:t>
      </w:r>
    </w:p>
    <w:p w14:paraId="3A259DCD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2.1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Антимикробная и противоопухолевая химиотерапия.</w:t>
      </w:r>
    </w:p>
    <w:p w14:paraId="3A259DCE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Антимикробная и противоопухолевая химиотерапия. Методы экспериментальной химиотерапии бактериальных, протозойных. вирусных инфекций, микозов, гельминтозов, злокачественных опухолей. </w:t>
      </w:r>
    </w:p>
    <w:p w14:paraId="3A259DCF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Антимикробные препараты. Общая характеристика антимикробных препаратов, спектр и механизм антимикробного действия, особенности действия </w:t>
      </w:r>
      <w:r w:rsidRPr="00997C01">
        <w:rPr>
          <w:lang w:val="en-US"/>
        </w:rPr>
        <w:t>in</w:t>
      </w:r>
      <w:r w:rsidRPr="00997C01">
        <w:t xml:space="preserve"> </w:t>
      </w:r>
      <w:r w:rsidRPr="00997C01">
        <w:rPr>
          <w:lang w:val="en-US"/>
        </w:rPr>
        <w:t>vitro</w:t>
      </w:r>
      <w:r w:rsidRPr="00997C01">
        <w:t xml:space="preserve"> и </w:t>
      </w:r>
      <w:r w:rsidRPr="00997C01">
        <w:rPr>
          <w:lang w:val="en-US"/>
        </w:rPr>
        <w:t>in</w:t>
      </w:r>
      <w:r w:rsidRPr="00997C01">
        <w:t xml:space="preserve"> </w:t>
      </w:r>
      <w:r w:rsidRPr="00997C01">
        <w:rPr>
          <w:lang w:val="en-US"/>
        </w:rPr>
        <w:t>vivo</w:t>
      </w:r>
      <w:r w:rsidRPr="00997C01">
        <w:t xml:space="preserve">. Понятие о чувствительности и устойчивости микроорганизмов к антибиотикам. Методы определения активности и концентрации препаратов. </w:t>
      </w:r>
    </w:p>
    <w:p w14:paraId="3A259DD0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Противоопухолевая химиотерапия Современные противоопухолевые препараты. Принципы комбинированной противоопухолевой химиотерапии. </w:t>
      </w:r>
    </w:p>
    <w:p w14:paraId="3A259DD1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Методы изучения лекарственной устойчивости микроорганизмов и опухолей. </w:t>
      </w:r>
    </w:p>
    <w:p w14:paraId="3A259DD2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>Химиопрепараты, обладающие сильным антимикробным действием. Ингибиторы синтеза фолиевой кислоты. Производные сульфаниламида. Ингибиторы дигидрофолатредуктазы Производные диаминопиримидина (триметоприм, пириметамин, и др.). Комбинированные препараты, содержащие производные диаминопиримидина (котримоксазол. и др.).</w:t>
      </w:r>
    </w:p>
    <w:p w14:paraId="3A259DD3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>Фторхинолоны (офлоксацин, ципрофлоксацин, ломефлоксацин. цефлоксацин. новые фторхинолоны).</w:t>
      </w:r>
    </w:p>
    <w:p w14:paraId="3A259DD4" w14:textId="77777777" w:rsidR="00D11787" w:rsidRPr="00997C01" w:rsidRDefault="00D11787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Противотуберкулезные средства. Классификация препаратов, применяемых для лечения туберкулеза</w:t>
      </w:r>
    </w:p>
    <w:p w14:paraId="3A259DD5" w14:textId="77777777" w:rsidR="00D11787" w:rsidRPr="00997C01" w:rsidRDefault="00D11787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2.2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Химиотерапия и иммунитет.</w:t>
      </w:r>
    </w:p>
    <w:p w14:paraId="3A259DD6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7EE9"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11787" w:rsidRPr="00997C01">
        <w:rPr>
          <w:rFonts w:ascii="Times New Roman" w:hAnsi="Times New Roman"/>
          <w:sz w:val="24"/>
          <w:szCs w:val="24"/>
        </w:rPr>
        <w:t>Химиотерапия и иммунитет. Средства, влияющие на процессы иммунитета. Противоопухолевые препараты на основе моноклональных антител. Антибиотики с иммуномодулирующими свойствами. Циклоспорин А.</w:t>
      </w:r>
    </w:p>
    <w:p w14:paraId="3A259DD7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2.3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Статины и другие ингибиторы биосинтеза стеролов. Профилактика и терапия сердечно-сосудистых заболеваний</w:t>
      </w:r>
    </w:p>
    <w:p w14:paraId="3A259DD8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Профилактика и терапия сердечно-сосудистых заболеваний. Гиполипидемические препараты. Ингибиторы биосинтеза холестерина </w:t>
      </w:r>
    </w:p>
    <w:p w14:paraId="3A259DD9" w14:textId="77777777" w:rsidR="00D11787" w:rsidRPr="00997C01" w:rsidRDefault="00D11787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Терапия вирусных инфекций, современные противовирусные препараты. Амантадины, арбидол, бонафтон, производные нуклеозидов, интерфероны. Антиретровирусные препараты: ингибиторы обратной транскрипции, ингибиторы протеазы ВИЧ. Понятие о высокоактивной антиретровирусной терапии</w:t>
      </w:r>
    </w:p>
    <w:p w14:paraId="3A259DDA" w14:textId="77777777" w:rsidR="00695DB1" w:rsidRPr="00997C01" w:rsidRDefault="00695DB1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259DDB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03BE">
        <w:rPr>
          <w:rFonts w:ascii="Times New Roman" w:hAnsi="Times New Roman"/>
          <w:b/>
          <w:bCs/>
          <w:color w:val="000000"/>
          <w:sz w:val="24"/>
          <w:szCs w:val="24"/>
        </w:rPr>
        <w:t>Раздел 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Введение. Основы изучения антибиотиков</w:t>
      </w:r>
    </w:p>
    <w:p w14:paraId="3A259DDC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3.1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Антибиотики: основные понятия, история открытия, основные группы антибиотиков, классификация антибиотиков</w:t>
      </w:r>
    </w:p>
    <w:p w14:paraId="3A259DDD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Явление антагонизма у микробов. Антибиотики, определение понятия. </w:t>
      </w:r>
    </w:p>
    <w:p w14:paraId="3A259DDE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История открытия антибиотиков. Пенициллин, грамицидины, стрептомицин. Современные представления о биологической роли антибиотиков. </w:t>
      </w:r>
    </w:p>
    <w:p w14:paraId="3A259DDF" w14:textId="77777777" w:rsidR="00D11787" w:rsidRPr="00997C01" w:rsidRDefault="00D11787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группы антибиотиков, их химическая структура и особенности спектра антибиотического действия.</w:t>
      </w:r>
    </w:p>
    <w:p w14:paraId="3A259DE0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3.2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Методы определения чувствительности к антибиотикам</w:t>
      </w:r>
    </w:p>
    <w:p w14:paraId="3A259DE1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Определение чувствительности к антибиотикам у возбудителей инфекций (методы, интерпретация результатов). Минимальная подавляющая концентрация (МПК) и минимальная бактерицидная концентрация (МБК). Определение МПК и МБК антибиотиков в жидкой и плотной питательной среде. Факторы, влияющие на определение активности антибиотиков. Миниатюризация и автоматизация методов. </w:t>
      </w:r>
    </w:p>
    <w:p w14:paraId="3A259DE2" w14:textId="77777777" w:rsidR="00D11787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Антибиотикограмма. Спектр действия антибиотиков. Широкий и узкий спектр антимикробного действия. Взаимодействие антибиотиков при их сочетанном применении (синергизм, антагонизм, аддитивный эффект).</w:t>
      </w:r>
    </w:p>
    <w:p w14:paraId="3A259DE3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4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Механизм действия антибиотиков</w:t>
      </w:r>
    </w:p>
    <w:p w14:paraId="3A259DE4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Общая классификация антибиотиков по механизму действия.</w:t>
      </w:r>
    </w:p>
    <w:p w14:paraId="3A259DE5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Механизмы действия антибиотиков. Классификация антибиотиков по механизму действия. Клеточные и молекулярные основы избирательности действия антибиотиков на микроорганизмы. Связь между механизмом действия и избирательностью антибиотиков. Механизмы проникновения антибиотиков через внешнюю и цитоплазматическую мембрану.</w:t>
      </w:r>
    </w:p>
    <w:p w14:paraId="3A259DE6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4.2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 - ингибиторы биосинтеза клеточной стенки</w:t>
      </w:r>
    </w:p>
    <w:p w14:paraId="3A259DE7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Понятие о структуре и биосинтезе компонентов клеточной стенки. Клеточные стенки грамположительных и грамотрицательных микроорганизмов, клеточные стенки грибов. Биосинтез пептидогликана. </w:t>
      </w:r>
    </w:p>
    <w:p w14:paraId="3A259DE8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Бета-лактамные антибиотики как ингибиторы синтеза пептидогликана. Природные пенициллины. Аминопенициллины, пенициллины, устойчивые к бета-лактамазам стафилококков, Цефалоспорины первого, второго, третьего и четвертого поколений. Карбапенемы и монобактамы. Пенициллины, активные в отношении </w:t>
      </w:r>
      <w:r w:rsidRPr="00997C01">
        <w:rPr>
          <w:i/>
          <w:lang w:val="en-US"/>
        </w:rPr>
        <w:t>Pseudomonionas</w:t>
      </w:r>
      <w:r w:rsidRPr="00997C01">
        <w:rPr>
          <w:i/>
        </w:rPr>
        <w:t xml:space="preserve"> </w:t>
      </w:r>
      <w:r w:rsidRPr="00997C01">
        <w:rPr>
          <w:bCs/>
          <w:i/>
          <w:lang w:val="en-US"/>
        </w:rPr>
        <w:t>aeruginosa</w:t>
      </w:r>
      <w:r w:rsidRPr="00997C01">
        <w:rPr>
          <w:b/>
          <w:bCs/>
        </w:rPr>
        <w:t>.</w:t>
      </w:r>
      <w:r w:rsidRPr="00997C01">
        <w:t xml:space="preserve"> Ингибиторы бета-лактамаз. </w:t>
      </w:r>
    </w:p>
    <w:p w14:paraId="3A259DE9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Пенициллинсвязывающие белки. Различия во взаимодействии с пенициллинсвязывающими белками в рядах пенициллинов и цефалоспоринов. Понятие пенициллинотолерантности. </w:t>
      </w:r>
    </w:p>
    <w:p w14:paraId="3A259DEA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Механизм действия циклосерина, фосфомицина, бацитрацина А. Гликопептидные антибиотики (дальбагептиды). Ристомицин, ванкомицин, тейкопланин. Преимущества и недостатки антибиотиков этой группы.</w:t>
      </w:r>
    </w:p>
    <w:p w14:paraId="3A259DEB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 - ингибиторы синтеза белка.</w:t>
      </w:r>
    </w:p>
    <w:p w14:paraId="3A259DEC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Общее понятие о механизмах биосинтеза белка. Ингибиторы функций 30</w:t>
      </w:r>
      <w:r w:rsidRPr="00997C01">
        <w:rPr>
          <w:rFonts w:ascii="Times New Roman" w:hAnsi="Times New Roman"/>
          <w:sz w:val="24"/>
          <w:szCs w:val="24"/>
          <w:lang w:val="en-US"/>
        </w:rPr>
        <w:t>S</w:t>
      </w:r>
      <w:r w:rsidRPr="00997C01">
        <w:rPr>
          <w:rFonts w:ascii="Times New Roman" w:hAnsi="Times New Roman"/>
          <w:sz w:val="24"/>
          <w:szCs w:val="24"/>
        </w:rPr>
        <w:t xml:space="preserve"> и 50</w:t>
      </w:r>
      <w:r w:rsidRPr="00997C01">
        <w:rPr>
          <w:rFonts w:ascii="Times New Roman" w:hAnsi="Times New Roman"/>
          <w:sz w:val="24"/>
          <w:szCs w:val="24"/>
          <w:lang w:val="en-US"/>
        </w:rPr>
        <w:t>S</w:t>
      </w:r>
      <w:r w:rsidRPr="00997C01">
        <w:rPr>
          <w:rFonts w:ascii="Times New Roman" w:hAnsi="Times New Roman"/>
          <w:sz w:val="24"/>
          <w:szCs w:val="24"/>
        </w:rPr>
        <w:t xml:space="preserve"> субчастиц рибосом. Аминогликозидные антибиотики. Нарушение аминогликозидами правильности трансляции. Природные и полусинтетические тетрациклины. Пуромицин, хлорамфеникол, линкомицин. Ингибиторы внерибосомных факторов: фузидин, кирромицины. Антибактериальные макролиды и азапиды. Полусинтетические макролидные антибиотики с улучшенной биодоступностью и фармакокинетикой.</w:t>
      </w:r>
    </w:p>
    <w:p w14:paraId="3A259DED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4.4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Антибиотики, подавляющие синтез нуклеиновых кислот.</w:t>
      </w:r>
    </w:p>
    <w:p w14:paraId="3A259DEE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Механизмы подавления репликации и транскрипции. Антибиотики - ингибиторы биосинтеза нуклеотидов, ингибиторы ферментов, ингибиторы матричных функций ДНК, модификаторы ДНК. </w:t>
      </w:r>
    </w:p>
    <w:p w14:paraId="3A259DEF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Противоопухолевые антибиотики, избирательно подавляющие синтез нуклеиновых кислот путем образования комплексов: антибиотики </w:t>
      </w:r>
      <w:r w:rsidRPr="00997C01">
        <w:rPr>
          <w:bCs/>
        </w:rPr>
        <w:t xml:space="preserve">группы </w:t>
      </w:r>
      <w:r w:rsidRPr="00997C01">
        <w:t xml:space="preserve">оливомицина-митрамицина, актиномицины, антрациклиновые антибиотики. Модели взаимодействия с ДНК. Интеркаляция. Бифункциональные интеркаляторы. </w:t>
      </w:r>
    </w:p>
    <w:p w14:paraId="3A259DF0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>Антибиотики - модификаторы ДНК: митомицины, брунеомицин, блеомицины, неокарциностатин. Однонитевые разрывы ДНК, индуцируемые противоопухолевыми антибиотиками, и их возможные механизмы. Основы избирательного действия этих антибиотиков на опухолевые клетки.</w:t>
      </w:r>
    </w:p>
    <w:p w14:paraId="3A259DF1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Ингибиторы ферментов. Ингибиторы РНК-полимеразы: анзамицины (рифамицины, природные и полусинтетические, стрептоварицины и др.), стрептолидигин. Ингибиторы ДНК-гиразы и ДНК-топоизомеразы: новобиоцин, кумермицин, налидиксовая кислота, оксолиновая кислота, фторхинолоны. </w:t>
      </w:r>
    </w:p>
    <w:p w14:paraId="3A259DF2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Антибиотики (актиномицины, антрациклины, блеомицины, брунеомицин, митомицин, оливомицин и др.), использование в противоопухолевой терапии. Принципы комбинированной химиотерапии.</w:t>
      </w:r>
    </w:p>
    <w:p w14:paraId="3A259DF3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4.5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Антибиотики, влияющие на функционирование мембран</w:t>
      </w:r>
    </w:p>
    <w:p w14:paraId="3A259DF4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Полиеновые антибиотики (амфотерицин В, нистатин, леворин, и др.) и их взаимодействие со стеролами мембраны.  Химические и генно-инженерные производные полиеновых антибиотиков. </w:t>
      </w:r>
    </w:p>
    <w:p w14:paraId="3A259DF5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Противогрибковые препараты. Антибиотики-полиены. Гризеофульвин. Производные имидазола и триазола (кетоконазол, итраконазол, флуконазол и др.), производные </w:t>
      </w:r>
      <w:r w:rsidRPr="00997C01">
        <w:rPr>
          <w:lang w:val="en-US"/>
        </w:rPr>
        <w:t>N</w:t>
      </w:r>
      <w:r w:rsidRPr="00997C01">
        <w:t xml:space="preserve">-метилнафталина. Химиотерапия поверхностных и глубоких микозов. </w:t>
      </w:r>
    </w:p>
    <w:p w14:paraId="3A259DF6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>Антибиотики - ингибиторы транспорта электронов: антимицин А, олигомицин. Антибиотики-ионофоры: монензин, валиномицин, другие циклодепсипептиды, макротетролиды.</w:t>
      </w:r>
    </w:p>
    <w:p w14:paraId="3A259DF7" w14:textId="77777777" w:rsidR="00C213A0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Полипептидные антибиотики: грамицидин </w:t>
      </w:r>
      <w:r w:rsidRPr="00997C01">
        <w:rPr>
          <w:rFonts w:ascii="Times New Roman" w:hAnsi="Times New Roman"/>
          <w:sz w:val="24"/>
          <w:szCs w:val="24"/>
          <w:lang w:val="en-US"/>
        </w:rPr>
        <w:t>S</w:t>
      </w:r>
      <w:r w:rsidRPr="00997C01">
        <w:rPr>
          <w:rFonts w:ascii="Times New Roman" w:hAnsi="Times New Roman"/>
          <w:sz w:val="24"/>
          <w:szCs w:val="24"/>
        </w:rPr>
        <w:t>, тиротрицин. полимиксины. бацитрацин. Гелиомицин.</w:t>
      </w:r>
      <w:r w:rsidR="00C213A0"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3A259DF8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5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Устойчивость к антибиотикам</w:t>
      </w:r>
    </w:p>
    <w:p w14:paraId="3A259DF9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5.1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Проблема устойчивости к антибиотикам.</w:t>
      </w:r>
    </w:p>
    <w:p w14:paraId="3A259DFA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Биохимические и генетические механизмы устойчивости к антибиотикам. Хромосомная и внехромосомная локализация детерминантов устойчивости. Структура </w:t>
      </w:r>
      <w:r w:rsidRPr="00997C01">
        <w:rPr>
          <w:lang w:val="en-US"/>
        </w:rPr>
        <w:t>R</w:t>
      </w:r>
      <w:r w:rsidRPr="00997C01">
        <w:t xml:space="preserve">-плазмид. Интегроны. Эпидемиологические и экологические аспекты лекарственной устойчивости. </w:t>
      </w:r>
    </w:p>
    <w:p w14:paraId="3A259DFB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Развитие устойчивости как результат модификации мишени антибиотика и нарушения проникновения антибиотика в микробную клетку. Ферментативная инактивация антибиотиков. Классификация и свойства бета лактамаз. Механизмы инактивации аминогликозидов, хлорамфеникола. </w:t>
      </w:r>
    </w:p>
    <w:p w14:paraId="3A259DFC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Множественная лекарственная устойчивость. Лекарственная устойчивость </w:t>
      </w:r>
      <w:r w:rsidRPr="00997C01">
        <w:rPr>
          <w:i/>
          <w:lang w:val="en-US"/>
        </w:rPr>
        <w:t>Streptococcus</w:t>
      </w:r>
      <w:r w:rsidRPr="00997C01">
        <w:rPr>
          <w:i/>
        </w:rPr>
        <w:t xml:space="preserve"> </w:t>
      </w:r>
      <w:r w:rsidRPr="00997C01">
        <w:rPr>
          <w:i/>
          <w:lang w:val="en-US"/>
        </w:rPr>
        <w:t>pneumoniae</w:t>
      </w:r>
      <w:r w:rsidRPr="00997C01">
        <w:t>. Метициллинрезистентные стафилококки (</w:t>
      </w:r>
      <w:r w:rsidRPr="00997C01">
        <w:rPr>
          <w:lang w:val="en-US"/>
        </w:rPr>
        <w:t>MRSA</w:t>
      </w:r>
      <w:r w:rsidRPr="00997C01">
        <w:t>). Опасность распространения энтерококков, устойчивых к ванкомицину,  и появления стафилококков с промежуточной устойчивостью к ванкомицину (</w:t>
      </w:r>
      <w:r w:rsidRPr="00997C01">
        <w:rPr>
          <w:lang w:val="en-US"/>
        </w:rPr>
        <w:t>VISA</w:t>
      </w:r>
      <w:r w:rsidRPr="00997C01">
        <w:t>). Мониторинг лекарственной устойчивости возбудителей инфекционных заболеваний. Антибиотики, эффективные против MRSA.</w:t>
      </w:r>
    </w:p>
    <w:p w14:paraId="3A259DFD" w14:textId="77777777" w:rsidR="00C213A0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Меры борьбы с антибиотикорезистентностью (сочетанное применение антибиотиков, применение антибиотиков с ингибиторами ферментов инактивации антибиотиков, барьерная политика антибиотикотерапии, эпидемиологические мероприятия, использование новых антибиотиков или модифицированных с улучшенными свойствами и проч.).</w:t>
      </w:r>
      <w:r w:rsidR="00C213A0"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3A259DFE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6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Биосинтез антибиотиков</w:t>
      </w:r>
    </w:p>
    <w:p w14:paraId="3A259DFF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6.1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Биосинтез антибиотиков.</w:t>
      </w:r>
    </w:p>
    <w:p w14:paraId="3A259E00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Первичные и вторичные метаболиты. Основные продуценты антибиотиков. Токсичность антибиотиков для собственного продуцента. Парадокс - как избежать самоубийства. </w:t>
      </w:r>
    </w:p>
    <w:p w14:paraId="3A259E01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Методы исследования путей биосинтеза антибиотиков. Регуляция биосинтеза антибиотиков. А-фактор и индукторы биосинтеза антибиотиков и дифференцировки продуцентов. Организация кластеров генов биосинтеза. </w:t>
      </w:r>
    </w:p>
    <w:p w14:paraId="3A259E02" w14:textId="77777777" w:rsidR="00C213A0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Биосинтез бета-лактамных антибиотиков. Биосинтез поликетидных антибиотиков. Полипептидные и депсипептидные антибиотики; рибосомный и нерибосомный синтез пептидов, механизм биосинтеза грамицидина S. Мультиферментные комплексы при биосинтезе антибиотиков. Биосинтез изопреноидных антибиотиков и олигосахаридных антибиотиков. Направленный биосинтез антибиотиков. Мутасинтез и биологическая трансформация антибиотиков. Селекционно-генетические и физиолого-биохимические исследования по оптимизации биосинтеза антибиотиков.</w:t>
      </w:r>
    </w:p>
    <w:p w14:paraId="3A259E03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7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Разработка и применение антибиотиков</w:t>
      </w:r>
    </w:p>
    <w:p w14:paraId="3A259E04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7.1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Разработка новых антибиотиков</w:t>
      </w:r>
    </w:p>
    <w:p w14:paraId="3A259E05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Изыскание антимикробных, противовирусных и противоопухолевых антибиотиков. Методы выделения микробов-антагонистов и испытание антагонистических свойств микроорганизмов. </w:t>
      </w:r>
    </w:p>
    <w:p w14:paraId="3A259E06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Проблема выделения редких и новых форм микроорганизмов. Селективные среды. Использование микробного биоразнообразия для скрининга продуцентов. Использование методов генной и клеточной инженерии для создания новых антибиотиков. </w:t>
      </w:r>
    </w:p>
    <w:p w14:paraId="3A259E07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Первичная оценка антибиотических свойств новых антибиотиков. Методы ранней идентификации антибиотиков. Микробиологические модели и модели с использованием опухолевых клеток для отбора противоопухолевых антибиотиков. </w:t>
      </w:r>
    </w:p>
    <w:p w14:paraId="3A259E08" w14:textId="77777777" w:rsidR="00EC2F3C" w:rsidRPr="00997C01" w:rsidRDefault="00EC2F3C" w:rsidP="00C24152">
      <w:pPr>
        <w:pStyle w:val="Default"/>
        <w:ind w:firstLine="708"/>
        <w:jc w:val="both"/>
        <w:rPr>
          <w:rFonts w:eastAsia="Times New Roman"/>
        </w:rPr>
      </w:pPr>
      <w:r w:rsidRPr="00997C01">
        <w:t>Методы направленного поиска антибиотиков определенных химических групп. Использование современных молекулярно-биологических данных о новых мишенях химиотерапевтических препаратов и данных геномики для направленного поиска.</w:t>
      </w:r>
      <w:r w:rsidRPr="00997C01">
        <w:rPr>
          <w:rFonts w:eastAsia="Times New Roman"/>
        </w:rPr>
        <w:t xml:space="preserve"> </w:t>
      </w:r>
    </w:p>
    <w:p w14:paraId="3A259E09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Химическая трансформация антибиотиков. Изучение механизма инактивации бактериальными ферментами природных антибиотиков - основа направленного поиска полусинтетических производных (на примере пенициллинов, цефалоспоринов, аминогликозидов).</w:t>
      </w:r>
    </w:p>
    <w:p w14:paraId="3A259E0A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7.2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Основы промышленного получения антибиотиков.</w:t>
      </w:r>
    </w:p>
    <w:p w14:paraId="3A259E0B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Штаммы-продуценты антибиотиков, необходимость их улучшения. Понятие о селекции штаммов. Использование мутагенов и отбор активных вариантов. Использование методов генной и клеточной инженерии в селекции продуцентов, поддержание активности продуцентов. Методы хранения культур продуцентов. </w:t>
      </w:r>
    </w:p>
    <w:p w14:paraId="3A259E0C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>Основные условия культивирования микроорганизмов. Оптимизация этих условий. Подготовка посевного материала, регулируемая ферментация.</w:t>
      </w:r>
    </w:p>
    <w:p w14:paraId="3A259E0D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>Выделение и очистка антибиотиков. Методы экстракции, сорбции и ионного обмена при выделении антибиотиков.</w:t>
      </w:r>
    </w:p>
    <w:p w14:paraId="3A259E0E" w14:textId="77777777" w:rsidR="00EC2F3C" w:rsidRPr="00997C01" w:rsidRDefault="00EC2F3C" w:rsidP="009222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Методы оценки качества препаратов антибиотиков. Единицы активности. Стандартные образцы. Химические и физико-химические методы оценки качества.</w:t>
      </w:r>
    </w:p>
    <w:p w14:paraId="3A259E0F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7.3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Немедицинское применение антибиотиков.</w:t>
      </w:r>
    </w:p>
    <w:p w14:paraId="3A259E10" w14:textId="77777777" w:rsidR="00EC2F3C" w:rsidRPr="00997C01" w:rsidRDefault="00EC2F3C" w:rsidP="0092227A">
      <w:pPr>
        <w:pStyle w:val="Default"/>
        <w:ind w:firstLine="708"/>
        <w:jc w:val="both"/>
      </w:pPr>
      <w:r w:rsidRPr="00997C01">
        <w:t xml:space="preserve">Использование антибиотиков в ветеринарии, животноводстве, растениеводстве. Использование антибиотиков в качестве кормовых добавок. Противогельминтные, инсектицидные, акарицидные антибиотики. Антибиотики-гербициды. Биалофос. Политика ограничения применения антибиотиков медицинского назначения для нужд ветеринарии, сельского хозяйства. </w:t>
      </w:r>
    </w:p>
    <w:p w14:paraId="3A259E11" w14:textId="77777777" w:rsidR="00C213A0" w:rsidRPr="00997C01" w:rsidRDefault="00EC2F3C" w:rsidP="0092227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Антибиотики как инструменты научного исследования.</w:t>
      </w:r>
    </w:p>
    <w:p w14:paraId="3A259E12" w14:textId="77777777" w:rsidR="00FA7EBB" w:rsidRPr="006A0AB9" w:rsidRDefault="00E203BE" w:rsidP="006A0AB9">
      <w:pPr>
        <w:keepNext/>
        <w:tabs>
          <w:tab w:val="left" w:pos="284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FA7EBB" w:rsidRPr="006A0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 w:rsidR="00FA7EBB" w:rsidRPr="006A0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Объем дисциплины</w:t>
      </w:r>
    </w:p>
    <w:p w14:paraId="3A259E13" w14:textId="77777777" w:rsidR="004E23ED" w:rsidRPr="004E23ED" w:rsidRDefault="004E23ED" w:rsidP="004E23E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ED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дисциплины составляет 6 зачетных единиц (216 часов). Дисциплина изучается на 2-м </w:t>
      </w:r>
      <w:r w:rsidRPr="0097044B">
        <w:rPr>
          <w:rFonts w:ascii="Times New Roman" w:hAnsi="Times New Roman"/>
          <w:sz w:val="24"/>
          <w:szCs w:val="24"/>
          <w:lang w:eastAsia="ru-RU"/>
        </w:rPr>
        <w:t>или 3-м</w:t>
      </w:r>
      <w:r w:rsidRPr="004E23ED">
        <w:rPr>
          <w:rFonts w:ascii="Times New Roman" w:hAnsi="Times New Roman"/>
          <w:sz w:val="24"/>
          <w:szCs w:val="24"/>
          <w:lang w:eastAsia="ru-RU"/>
        </w:rPr>
        <w:t xml:space="preserve"> году аспирантуры. Дисциплина состоит из </w:t>
      </w:r>
      <w:r w:rsidR="00A8068F">
        <w:rPr>
          <w:rFonts w:ascii="Times New Roman" w:hAnsi="Times New Roman"/>
          <w:sz w:val="24"/>
          <w:szCs w:val="24"/>
          <w:lang w:eastAsia="ru-RU"/>
        </w:rPr>
        <w:t>7</w:t>
      </w:r>
      <w:r w:rsidRPr="004E23ED">
        <w:rPr>
          <w:rFonts w:ascii="Times New Roman" w:hAnsi="Times New Roman"/>
          <w:sz w:val="24"/>
          <w:szCs w:val="24"/>
          <w:lang w:eastAsia="ru-RU"/>
        </w:rPr>
        <w:t xml:space="preserve"> разделов.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51"/>
        <w:gridCol w:w="966"/>
        <w:gridCol w:w="1458"/>
        <w:gridCol w:w="1186"/>
      </w:tblGrid>
      <w:tr w:rsidR="004E23ED" w:rsidRPr="004E23ED" w14:paraId="3A259E16" w14:textId="77777777" w:rsidTr="00C509A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59E14" w14:textId="77777777" w:rsidR="004E23ED" w:rsidRPr="004E23ED" w:rsidRDefault="004E23ED" w:rsidP="004E23ED">
            <w:pPr>
              <w:shd w:val="clear" w:color="auto" w:fill="FFFFFF"/>
              <w:spacing w:after="0"/>
              <w:ind w:hanging="3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5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</w:t>
            </w:r>
          </w:p>
        </w:tc>
      </w:tr>
      <w:tr w:rsidR="004E23ED" w:rsidRPr="004E23ED" w14:paraId="3A259E1B" w14:textId="77777777" w:rsidTr="00C509A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7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8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зач.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9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академ.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A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астр. час.</w:t>
            </w:r>
          </w:p>
        </w:tc>
      </w:tr>
      <w:tr w:rsidR="004E23ED" w:rsidRPr="004E23ED" w14:paraId="3A259E20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C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по учебному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1D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1E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1F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4E23ED" w:rsidRPr="004E23ED" w14:paraId="3A259E25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21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Аудиторные занятия (контактная работа):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2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3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4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4E23ED" w:rsidRPr="004E23ED" w14:paraId="3A259E2A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26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7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8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9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E23ED" w:rsidRPr="004E23ED" w14:paraId="3A259E2F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2B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C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D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E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E23ED" w:rsidRPr="004E23ED" w14:paraId="3A259E34" w14:textId="77777777" w:rsidTr="00C509A9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30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1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2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3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4E23ED" w:rsidRPr="004E23ED" w14:paraId="3A259E39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35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изучение разделов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6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7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8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4E23ED" w:rsidRPr="004E23ED" w14:paraId="3A259E3E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A" w14:textId="77777777" w:rsidR="004E23ED" w:rsidRPr="004E23ED" w:rsidRDefault="004E23ED" w:rsidP="004E2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виды самостоятельной работы Реферат (1)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B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C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D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E23ED" w:rsidRPr="004E23ED" w14:paraId="3A259E43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3F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аттестация: 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40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41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42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14:paraId="3A259E44" w14:textId="77777777" w:rsidR="00E203BE" w:rsidRDefault="00E203BE" w:rsidP="00F6400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259E45" w14:textId="77777777" w:rsidR="00F64000" w:rsidRPr="006A0AB9" w:rsidRDefault="00F64000" w:rsidP="00F64000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  <w:r w:rsidRPr="006A0AB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A0A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Структурированное по разделам содержание дисциплины с указанием отведенного на них количества астрономических часов и виды учебных занятий   </w:t>
      </w:r>
    </w:p>
    <w:p w14:paraId="3A259E46" w14:textId="77777777" w:rsidR="00F64000" w:rsidRPr="00A8068F" w:rsidRDefault="00A8068F" w:rsidP="00A8068F">
      <w:pPr>
        <w:widowControl w:val="0"/>
        <w:shd w:val="clear" w:color="auto" w:fill="FFFFFF"/>
        <w:tabs>
          <w:tab w:val="left" w:leader="underscore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68F">
        <w:rPr>
          <w:rFonts w:ascii="Times New Roman" w:hAnsi="Times New Roman"/>
          <w:bCs/>
          <w:color w:val="000000"/>
          <w:sz w:val="24"/>
          <w:szCs w:val="24"/>
        </w:rPr>
        <w:t>Дисциплина «Антибиотики: разработка, изучение, применение» состоит из 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разделов и </w:t>
      </w:r>
      <w:r w:rsidR="00F64000" w:rsidRPr="00A8068F">
        <w:rPr>
          <w:rFonts w:ascii="Times New Roman" w:hAnsi="Times New Roman"/>
          <w:sz w:val="24"/>
          <w:szCs w:val="24"/>
          <w:lang w:eastAsia="ru-RU"/>
        </w:rPr>
        <w:t xml:space="preserve">проводится в форме лекций, практических занятий и самостоятельной работы обучающихся в объеме </w:t>
      </w:r>
      <w:r w:rsidRPr="00A8068F">
        <w:rPr>
          <w:rFonts w:ascii="Times New Roman" w:hAnsi="Times New Roman"/>
          <w:sz w:val="24"/>
          <w:szCs w:val="24"/>
          <w:lang w:eastAsia="ru-RU"/>
        </w:rPr>
        <w:t>216</w:t>
      </w:r>
      <w:r w:rsidR="00F64000" w:rsidRPr="00A8068F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часов.</w:t>
      </w:r>
      <w:r w:rsidR="00F64000" w:rsidRPr="006A0A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259E47" w14:textId="77777777" w:rsidR="0019608A" w:rsidRDefault="0019608A" w:rsidP="00F6400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0"/>
        <w:tblW w:w="9808" w:type="dxa"/>
        <w:tblLayout w:type="fixed"/>
        <w:tblLook w:val="04A0" w:firstRow="1" w:lastRow="0" w:firstColumn="1" w:lastColumn="0" w:noHBand="0" w:noVBand="1"/>
      </w:tblPr>
      <w:tblGrid>
        <w:gridCol w:w="534"/>
        <w:gridCol w:w="4025"/>
        <w:gridCol w:w="1004"/>
        <w:gridCol w:w="861"/>
        <w:gridCol w:w="862"/>
        <w:gridCol w:w="861"/>
        <w:gridCol w:w="1661"/>
      </w:tblGrid>
      <w:tr w:rsidR="0019608A" w:rsidRPr="00241270" w14:paraId="3A259E4D" w14:textId="77777777" w:rsidTr="00F13701">
        <w:trPr>
          <w:trHeight w:val="148"/>
        </w:trPr>
        <w:tc>
          <w:tcPr>
            <w:tcW w:w="534" w:type="dxa"/>
            <w:vMerge w:val="restart"/>
            <w:vAlign w:val="center"/>
          </w:tcPr>
          <w:p w14:paraId="3A259E48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№</w:t>
            </w:r>
          </w:p>
          <w:p w14:paraId="3A259E49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4025" w:type="dxa"/>
            <w:vMerge w:val="restart"/>
            <w:vAlign w:val="center"/>
          </w:tcPr>
          <w:p w14:paraId="3A259E4A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3588" w:type="dxa"/>
            <w:gridSpan w:val="4"/>
            <w:vAlign w:val="center"/>
          </w:tcPr>
          <w:p w14:paraId="3A259E4B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Виды учебной нагрузки и их трудоемкость, (в академ. часах)</w:t>
            </w:r>
          </w:p>
        </w:tc>
        <w:tc>
          <w:tcPr>
            <w:tcW w:w="1661" w:type="dxa"/>
            <w:vMerge w:val="restart"/>
            <w:vAlign w:val="center"/>
          </w:tcPr>
          <w:p w14:paraId="3A259E4C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Форма текущего контроля успеваемости и промежуточной</w:t>
            </w:r>
            <w:r w:rsidRPr="002412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аттестации</w:t>
            </w:r>
          </w:p>
        </w:tc>
      </w:tr>
      <w:tr w:rsidR="0019608A" w:rsidRPr="00241270" w14:paraId="3A259E55" w14:textId="77777777" w:rsidTr="00F13701">
        <w:trPr>
          <w:trHeight w:val="148"/>
        </w:trPr>
        <w:tc>
          <w:tcPr>
            <w:tcW w:w="534" w:type="dxa"/>
            <w:vMerge/>
            <w:vAlign w:val="center"/>
          </w:tcPr>
          <w:p w14:paraId="3A259E4E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25" w:type="dxa"/>
            <w:vMerge/>
            <w:vAlign w:val="center"/>
          </w:tcPr>
          <w:p w14:paraId="3A259E4F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50" w14:textId="77777777" w:rsidR="0019608A" w:rsidRPr="00241270" w:rsidRDefault="0019608A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61" w:type="dxa"/>
            <w:vAlign w:val="center"/>
          </w:tcPr>
          <w:p w14:paraId="3A259E51" w14:textId="77777777" w:rsidR="0019608A" w:rsidRPr="00241270" w:rsidRDefault="00F13701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Лекц.</w:t>
            </w:r>
          </w:p>
        </w:tc>
        <w:tc>
          <w:tcPr>
            <w:tcW w:w="862" w:type="dxa"/>
            <w:vAlign w:val="center"/>
          </w:tcPr>
          <w:p w14:paraId="3A259E52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Прак</w:t>
            </w:r>
          </w:p>
        </w:tc>
        <w:tc>
          <w:tcPr>
            <w:tcW w:w="861" w:type="dxa"/>
            <w:vAlign w:val="center"/>
          </w:tcPr>
          <w:p w14:paraId="3A259E53" w14:textId="77777777" w:rsidR="0019608A" w:rsidRPr="00241270" w:rsidRDefault="0019608A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Сам. работа</w:t>
            </w:r>
          </w:p>
        </w:tc>
        <w:tc>
          <w:tcPr>
            <w:tcW w:w="1661" w:type="dxa"/>
            <w:vMerge/>
            <w:vAlign w:val="center"/>
          </w:tcPr>
          <w:p w14:paraId="3A259E54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9608A" w:rsidRPr="00241270" w14:paraId="3A259E5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56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57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58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59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5A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5B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5C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1F5B" w:rsidRPr="00241270" w14:paraId="3A259E6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5E" w14:textId="77777777" w:rsidR="00B61F5B" w:rsidRPr="00241270" w:rsidRDefault="00B61F5B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25" w:type="dxa"/>
            <w:vAlign w:val="center"/>
          </w:tcPr>
          <w:p w14:paraId="3A259E5F" w14:textId="77777777" w:rsidR="00B61F5B" w:rsidRPr="00241270" w:rsidRDefault="0004188C" w:rsidP="007E2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1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Основы химиотерапии</w:t>
            </w:r>
          </w:p>
        </w:tc>
        <w:tc>
          <w:tcPr>
            <w:tcW w:w="1004" w:type="dxa"/>
            <w:vAlign w:val="center"/>
          </w:tcPr>
          <w:p w14:paraId="3A259E60" w14:textId="77777777" w:rsidR="00B61F5B" w:rsidRPr="00241270" w:rsidRDefault="00BC6EB9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61" w:type="dxa"/>
            <w:vAlign w:val="center"/>
          </w:tcPr>
          <w:p w14:paraId="3A259E61" w14:textId="77777777" w:rsidR="00B61F5B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E62" w14:textId="77777777" w:rsidR="00B61F5B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63" w14:textId="77777777" w:rsidR="00B61F5B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64" w14:textId="77777777" w:rsidR="00B61F5B" w:rsidRPr="00241270" w:rsidRDefault="00B61F5B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E2B23" w:rsidRPr="00241270" w14:paraId="3A259E6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6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025" w:type="dxa"/>
            <w:vAlign w:val="center"/>
          </w:tcPr>
          <w:p w14:paraId="3A259E6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Введение.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 Принципы химиотерапии</w:t>
            </w:r>
          </w:p>
        </w:tc>
        <w:tc>
          <w:tcPr>
            <w:tcW w:w="1004" w:type="dxa"/>
            <w:vAlign w:val="center"/>
          </w:tcPr>
          <w:p w14:paraId="3A259E68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6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6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6B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Align w:val="center"/>
          </w:tcPr>
          <w:p w14:paraId="3A259E6C" w14:textId="77777777" w:rsidR="007E2B23" w:rsidRPr="00241270" w:rsidRDefault="007E2B23" w:rsidP="0088746F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7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6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025" w:type="dxa"/>
            <w:vAlign w:val="center"/>
          </w:tcPr>
          <w:p w14:paraId="3A259E6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hAnsi="Times New Roman"/>
              </w:rPr>
              <w:t>Фармакологическое и токсикологическое изучение химиотерапевтических препаратов.</w:t>
            </w:r>
          </w:p>
        </w:tc>
        <w:tc>
          <w:tcPr>
            <w:tcW w:w="1004" w:type="dxa"/>
            <w:vAlign w:val="center"/>
          </w:tcPr>
          <w:p w14:paraId="3A259E70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7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7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7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E7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7D" w14:textId="77777777" w:rsidTr="00E203BE">
        <w:trPr>
          <w:trHeight w:val="184"/>
        </w:trPr>
        <w:tc>
          <w:tcPr>
            <w:tcW w:w="534" w:type="dxa"/>
            <w:vAlign w:val="center"/>
          </w:tcPr>
          <w:p w14:paraId="3A259E76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77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78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79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7A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7B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7C" w14:textId="77777777" w:rsidR="007E2B23" w:rsidRPr="00E203BE" w:rsidRDefault="007E2B23" w:rsidP="0024127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B23" w:rsidRPr="00241270" w14:paraId="3A259E8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7E" w14:textId="77777777" w:rsidR="007E2B23" w:rsidRPr="007E2B23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B2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025" w:type="dxa"/>
            <w:vAlign w:val="center"/>
          </w:tcPr>
          <w:p w14:paraId="3A259E7F" w14:textId="77777777" w:rsidR="007E2B23" w:rsidRPr="007E2B23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eastAsia="Times New Roman" w:hAnsi="Times New Roman"/>
                <w:lang w:eastAsia="ru-RU"/>
              </w:rPr>
            </w:pPr>
            <w:r w:rsidRPr="007E2B23">
              <w:rPr>
                <w:rFonts w:ascii="Times New Roman" w:eastAsia="Times New Roman" w:hAnsi="Times New Roman"/>
                <w:b/>
                <w:lang w:eastAsia="ru-RU"/>
              </w:rPr>
              <w:t>Раздел 2</w:t>
            </w:r>
            <w:r w:rsidRPr="007E2B23">
              <w:rPr>
                <w:rFonts w:ascii="Times New Roman" w:eastAsia="Times New Roman" w:hAnsi="Times New Roman"/>
                <w:lang w:eastAsia="ru-RU"/>
              </w:rPr>
              <w:t>. Химиотерапия заболеваний</w:t>
            </w:r>
          </w:p>
        </w:tc>
        <w:tc>
          <w:tcPr>
            <w:tcW w:w="1004" w:type="dxa"/>
            <w:vAlign w:val="center"/>
          </w:tcPr>
          <w:p w14:paraId="3A259E80" w14:textId="77777777" w:rsidR="007E2B23" w:rsidRPr="007E2B23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81" w14:textId="77777777" w:rsidR="007E2B23" w:rsidRPr="007E2B23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B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2" w:type="dxa"/>
            <w:vAlign w:val="center"/>
          </w:tcPr>
          <w:p w14:paraId="3A259E82" w14:textId="77777777" w:rsidR="007E2B23" w:rsidRPr="007E2B23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83" w14:textId="77777777" w:rsidR="007E2B23" w:rsidRPr="007E2B23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Align w:val="center"/>
          </w:tcPr>
          <w:p w14:paraId="3A259E8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E8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8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025" w:type="dxa"/>
            <w:vAlign w:val="center"/>
          </w:tcPr>
          <w:p w14:paraId="3A259E8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Антимикробная и противоопухолевая химиотерапия.</w:t>
            </w:r>
          </w:p>
        </w:tc>
        <w:tc>
          <w:tcPr>
            <w:tcW w:w="1004" w:type="dxa"/>
            <w:vAlign w:val="center"/>
          </w:tcPr>
          <w:p w14:paraId="3A259E8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vAlign w:val="center"/>
          </w:tcPr>
          <w:p w14:paraId="3A259E8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8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8B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vAlign w:val="center"/>
          </w:tcPr>
          <w:p w14:paraId="3A259E8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9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8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4025" w:type="dxa"/>
            <w:vAlign w:val="center"/>
          </w:tcPr>
          <w:p w14:paraId="3A259E8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Химиотерапия и иммунитет, </w:t>
            </w:r>
          </w:p>
        </w:tc>
        <w:tc>
          <w:tcPr>
            <w:tcW w:w="1004" w:type="dxa"/>
            <w:vAlign w:val="center"/>
          </w:tcPr>
          <w:p w14:paraId="3A259E90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9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9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93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Align w:val="center"/>
          </w:tcPr>
          <w:p w14:paraId="3A259E9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9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9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4025" w:type="dxa"/>
            <w:vAlign w:val="center"/>
          </w:tcPr>
          <w:p w14:paraId="3A259E9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Статины и другие ингибиторы биосинтеза стеролов. Профилактика и терапия сердечно-сосудистых заболеваний </w:t>
            </w:r>
          </w:p>
        </w:tc>
        <w:tc>
          <w:tcPr>
            <w:tcW w:w="1004" w:type="dxa"/>
            <w:vAlign w:val="center"/>
          </w:tcPr>
          <w:p w14:paraId="3A259E98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9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E9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9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E9C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</w:tr>
      <w:tr w:rsidR="007E2B23" w:rsidRPr="00241270" w14:paraId="3A259EA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9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9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A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A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A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A3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A4" w14:textId="77777777" w:rsidR="007E2B23" w:rsidRPr="00241270" w:rsidRDefault="007E2B23" w:rsidP="0024127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B23" w:rsidRPr="00241270" w14:paraId="3A259EA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A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A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3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Введение. Основы изучения антибиотиков</w:t>
            </w:r>
          </w:p>
        </w:tc>
        <w:tc>
          <w:tcPr>
            <w:tcW w:w="1004" w:type="dxa"/>
            <w:vAlign w:val="center"/>
          </w:tcPr>
          <w:p w14:paraId="3A259EA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61" w:type="dxa"/>
            <w:vAlign w:val="center"/>
          </w:tcPr>
          <w:p w14:paraId="3A259EA9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EA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A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661" w:type="dxa"/>
            <w:vAlign w:val="center"/>
          </w:tcPr>
          <w:p w14:paraId="3A259EA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EB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A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025" w:type="dxa"/>
            <w:vAlign w:val="center"/>
          </w:tcPr>
          <w:p w14:paraId="3A259EA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Антибиотики: основные понятия, история открытия, основные группы антибиотиков, классификация антибиотиков</w:t>
            </w:r>
          </w:p>
        </w:tc>
        <w:tc>
          <w:tcPr>
            <w:tcW w:w="1004" w:type="dxa"/>
            <w:vAlign w:val="center"/>
          </w:tcPr>
          <w:p w14:paraId="3A259EB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EB1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B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B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EB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B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B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025" w:type="dxa"/>
            <w:vAlign w:val="center"/>
          </w:tcPr>
          <w:p w14:paraId="3A259EB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Методы определения чувствительности к антибиотикам </w:t>
            </w:r>
          </w:p>
        </w:tc>
        <w:tc>
          <w:tcPr>
            <w:tcW w:w="1004" w:type="dxa"/>
            <w:vAlign w:val="center"/>
          </w:tcPr>
          <w:p w14:paraId="3A259EB8" w14:textId="77777777" w:rsidR="007E2B23" w:rsidRPr="00241270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B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BA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B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B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C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B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B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C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C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C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C3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C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EC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C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C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4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Механизм действия антибиотиков</w:t>
            </w:r>
          </w:p>
        </w:tc>
        <w:tc>
          <w:tcPr>
            <w:tcW w:w="1004" w:type="dxa"/>
            <w:vAlign w:val="center"/>
          </w:tcPr>
          <w:p w14:paraId="3A259EC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C10CB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EC9" w14:textId="77777777" w:rsidR="007E2B23" w:rsidRPr="00241270" w:rsidRDefault="00BC6EB9" w:rsidP="00C10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10CB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14:paraId="3A259EC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CB" w14:textId="77777777" w:rsidR="007E2B23" w:rsidRPr="00241270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EC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ED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C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025" w:type="dxa"/>
            <w:vAlign w:val="center"/>
          </w:tcPr>
          <w:p w14:paraId="3A259EC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Общая классификация антибиотиков по механизму действия.</w:t>
            </w:r>
          </w:p>
        </w:tc>
        <w:tc>
          <w:tcPr>
            <w:tcW w:w="1004" w:type="dxa"/>
            <w:vAlign w:val="center"/>
          </w:tcPr>
          <w:p w14:paraId="3A259ED0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ED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D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D3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vAlign w:val="center"/>
          </w:tcPr>
          <w:p w14:paraId="3A259ED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D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D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025" w:type="dxa"/>
            <w:vAlign w:val="center"/>
          </w:tcPr>
          <w:p w14:paraId="3A259ED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 - ингибиторы биосинтеза клеточной стенки</w:t>
            </w:r>
          </w:p>
        </w:tc>
        <w:tc>
          <w:tcPr>
            <w:tcW w:w="1004" w:type="dxa"/>
            <w:vAlign w:val="center"/>
          </w:tcPr>
          <w:p w14:paraId="3A259ED8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D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D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D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D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E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ED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4025" w:type="dxa"/>
            <w:vAlign w:val="center"/>
          </w:tcPr>
          <w:p w14:paraId="3A259ED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 - ингибиторы синтеза белка.</w:t>
            </w:r>
          </w:p>
        </w:tc>
        <w:tc>
          <w:tcPr>
            <w:tcW w:w="1004" w:type="dxa"/>
            <w:vAlign w:val="center"/>
          </w:tcPr>
          <w:p w14:paraId="3A259EE0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E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E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E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E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ED" w14:textId="77777777" w:rsidTr="00F13701">
        <w:trPr>
          <w:trHeight w:val="526"/>
        </w:trPr>
        <w:tc>
          <w:tcPr>
            <w:tcW w:w="534" w:type="dxa"/>
            <w:vAlign w:val="center"/>
          </w:tcPr>
          <w:p w14:paraId="3A259EE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4.4</w:t>
            </w:r>
          </w:p>
        </w:tc>
        <w:tc>
          <w:tcPr>
            <w:tcW w:w="4025" w:type="dxa"/>
            <w:vAlign w:val="center"/>
          </w:tcPr>
          <w:p w14:paraId="3A259EE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Антибиотики, подавляющие синтез нуклеиновых кислот.</w:t>
            </w:r>
          </w:p>
        </w:tc>
        <w:tc>
          <w:tcPr>
            <w:tcW w:w="1004" w:type="dxa"/>
            <w:vAlign w:val="center"/>
          </w:tcPr>
          <w:p w14:paraId="3A259EE8" w14:textId="77777777" w:rsidR="007E2B23" w:rsidRPr="00241270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E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E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E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E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F5" w14:textId="77777777" w:rsidTr="00F13701">
        <w:trPr>
          <w:trHeight w:val="773"/>
        </w:trPr>
        <w:tc>
          <w:tcPr>
            <w:tcW w:w="534" w:type="dxa"/>
            <w:vAlign w:val="center"/>
          </w:tcPr>
          <w:p w14:paraId="3A259EE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4.5</w:t>
            </w:r>
          </w:p>
        </w:tc>
        <w:tc>
          <w:tcPr>
            <w:tcW w:w="4025" w:type="dxa"/>
            <w:vAlign w:val="center"/>
          </w:tcPr>
          <w:p w14:paraId="3A259EE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Антибиотики, влияющие на функционирование мембран</w:t>
            </w:r>
          </w:p>
        </w:tc>
        <w:tc>
          <w:tcPr>
            <w:tcW w:w="1004" w:type="dxa"/>
            <w:vAlign w:val="center"/>
          </w:tcPr>
          <w:p w14:paraId="3A259EF0" w14:textId="77777777" w:rsidR="007E2B23" w:rsidRPr="00241270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F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F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F3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F4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FD" w14:textId="77777777" w:rsidTr="00A80DA9">
        <w:trPr>
          <w:trHeight w:val="162"/>
        </w:trPr>
        <w:tc>
          <w:tcPr>
            <w:tcW w:w="534" w:type="dxa"/>
            <w:vAlign w:val="center"/>
          </w:tcPr>
          <w:p w14:paraId="3A259EF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F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F8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F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F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FB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FC" w14:textId="77777777" w:rsidR="007E2B23" w:rsidRPr="00241270" w:rsidRDefault="007E2B23" w:rsidP="0024127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B23" w:rsidRPr="00241270" w14:paraId="3A259F0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EF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F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5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Устойчивость к антибиотикам</w:t>
            </w:r>
          </w:p>
        </w:tc>
        <w:tc>
          <w:tcPr>
            <w:tcW w:w="1004" w:type="dxa"/>
            <w:vAlign w:val="center"/>
          </w:tcPr>
          <w:p w14:paraId="3A259F00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vAlign w:val="center"/>
          </w:tcPr>
          <w:p w14:paraId="3A259F0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F0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03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61" w:type="dxa"/>
            <w:vAlign w:val="center"/>
          </w:tcPr>
          <w:p w14:paraId="3A259F0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0D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0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4025" w:type="dxa"/>
            <w:vAlign w:val="center"/>
          </w:tcPr>
          <w:p w14:paraId="3A259F0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Проблема устойчивости к антибиотикам.</w:t>
            </w:r>
          </w:p>
        </w:tc>
        <w:tc>
          <w:tcPr>
            <w:tcW w:w="1004" w:type="dxa"/>
            <w:vAlign w:val="center"/>
          </w:tcPr>
          <w:p w14:paraId="3A259F08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vAlign w:val="center"/>
          </w:tcPr>
          <w:p w14:paraId="3A259F0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F0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0B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61" w:type="dxa"/>
            <w:vAlign w:val="center"/>
          </w:tcPr>
          <w:p w14:paraId="3A259F0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F15" w14:textId="77777777" w:rsidTr="00A80DA9">
        <w:trPr>
          <w:trHeight w:val="187"/>
        </w:trPr>
        <w:tc>
          <w:tcPr>
            <w:tcW w:w="534" w:type="dxa"/>
            <w:vAlign w:val="center"/>
          </w:tcPr>
          <w:p w14:paraId="3A259F0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0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F1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1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1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13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F1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1D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1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1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6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Биосинтез антибиотиков</w:t>
            </w:r>
          </w:p>
        </w:tc>
        <w:tc>
          <w:tcPr>
            <w:tcW w:w="1004" w:type="dxa"/>
            <w:vAlign w:val="center"/>
          </w:tcPr>
          <w:p w14:paraId="3A259F1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vAlign w:val="center"/>
          </w:tcPr>
          <w:p w14:paraId="3A259F1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1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1B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1" w:type="dxa"/>
            <w:vAlign w:val="center"/>
          </w:tcPr>
          <w:p w14:paraId="3A259F1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2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1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025" w:type="dxa"/>
            <w:vAlign w:val="center"/>
          </w:tcPr>
          <w:p w14:paraId="3A259F1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Биосинтез антибиотиков.</w:t>
            </w:r>
          </w:p>
        </w:tc>
        <w:tc>
          <w:tcPr>
            <w:tcW w:w="1004" w:type="dxa"/>
            <w:vAlign w:val="center"/>
          </w:tcPr>
          <w:p w14:paraId="3A259F20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vAlign w:val="center"/>
          </w:tcPr>
          <w:p w14:paraId="3A259F2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2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23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1" w:type="dxa"/>
            <w:vAlign w:val="center"/>
          </w:tcPr>
          <w:p w14:paraId="3A259F2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F2D" w14:textId="77777777" w:rsidTr="00A80DA9">
        <w:trPr>
          <w:trHeight w:val="146"/>
        </w:trPr>
        <w:tc>
          <w:tcPr>
            <w:tcW w:w="534" w:type="dxa"/>
            <w:vAlign w:val="center"/>
          </w:tcPr>
          <w:p w14:paraId="3A259F2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2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F28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2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2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2B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F2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3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2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2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7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Разработка и применение антибиотиков</w:t>
            </w:r>
          </w:p>
        </w:tc>
        <w:tc>
          <w:tcPr>
            <w:tcW w:w="1004" w:type="dxa"/>
            <w:vAlign w:val="center"/>
          </w:tcPr>
          <w:p w14:paraId="3A259F30" w14:textId="77777777" w:rsidR="007E2B23" w:rsidRPr="00241270" w:rsidRDefault="00BC6EB9" w:rsidP="00D6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676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F3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2" w:type="dxa"/>
            <w:vAlign w:val="center"/>
          </w:tcPr>
          <w:p w14:paraId="3A259F3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3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661" w:type="dxa"/>
            <w:vAlign w:val="center"/>
          </w:tcPr>
          <w:p w14:paraId="3A259F3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3D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3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4025" w:type="dxa"/>
            <w:vAlign w:val="center"/>
          </w:tcPr>
          <w:p w14:paraId="3A259F3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Разработка новых антибиотиков</w:t>
            </w:r>
          </w:p>
        </w:tc>
        <w:tc>
          <w:tcPr>
            <w:tcW w:w="1004" w:type="dxa"/>
            <w:vAlign w:val="center"/>
          </w:tcPr>
          <w:p w14:paraId="3A259F38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F3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3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F3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F3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F4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3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4025" w:type="dxa"/>
            <w:vAlign w:val="center"/>
          </w:tcPr>
          <w:p w14:paraId="3A259F3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Основы промышленного получения антибиотиков.</w:t>
            </w:r>
          </w:p>
        </w:tc>
        <w:tc>
          <w:tcPr>
            <w:tcW w:w="1004" w:type="dxa"/>
            <w:vAlign w:val="center"/>
          </w:tcPr>
          <w:p w14:paraId="3A259F40" w14:textId="77777777" w:rsidR="007E2B23" w:rsidRPr="00241270" w:rsidRDefault="00E61B30" w:rsidP="00C10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F4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4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4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vAlign w:val="center"/>
          </w:tcPr>
          <w:p w14:paraId="3A259F4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F4D" w14:textId="77777777" w:rsidTr="00F13701">
        <w:trPr>
          <w:trHeight w:val="990"/>
        </w:trPr>
        <w:tc>
          <w:tcPr>
            <w:tcW w:w="534" w:type="dxa"/>
            <w:vAlign w:val="center"/>
          </w:tcPr>
          <w:p w14:paraId="3A259F4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7.3</w:t>
            </w:r>
          </w:p>
        </w:tc>
        <w:tc>
          <w:tcPr>
            <w:tcW w:w="4025" w:type="dxa"/>
            <w:vAlign w:val="center"/>
          </w:tcPr>
          <w:p w14:paraId="3A259F4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Немедицинское применение антибиотиков.</w:t>
            </w:r>
          </w:p>
        </w:tc>
        <w:tc>
          <w:tcPr>
            <w:tcW w:w="1004" w:type="dxa"/>
            <w:vAlign w:val="center"/>
          </w:tcPr>
          <w:p w14:paraId="3A259F48" w14:textId="77777777" w:rsidR="007E2B23" w:rsidRPr="00241270" w:rsidRDefault="00E61B30" w:rsidP="00C10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F4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4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F4B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F4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</w:tr>
      <w:tr w:rsidR="00BC6EB9" w:rsidRPr="00BC6EB9" w14:paraId="3A259F55" w14:textId="77777777" w:rsidTr="00BC6EB9">
        <w:trPr>
          <w:trHeight w:val="230"/>
        </w:trPr>
        <w:tc>
          <w:tcPr>
            <w:tcW w:w="534" w:type="dxa"/>
            <w:vAlign w:val="center"/>
          </w:tcPr>
          <w:p w14:paraId="3A259F4E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4F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F50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51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52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53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F54" w14:textId="77777777" w:rsidR="00BC6EB9" w:rsidRPr="00BC6EB9" w:rsidRDefault="00BC6EB9" w:rsidP="0024127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C6EB9" w:rsidRPr="00241270" w14:paraId="3A259F5D" w14:textId="77777777" w:rsidTr="00F13701">
        <w:trPr>
          <w:trHeight w:val="1253"/>
        </w:trPr>
        <w:tc>
          <w:tcPr>
            <w:tcW w:w="534" w:type="dxa"/>
            <w:vAlign w:val="center"/>
          </w:tcPr>
          <w:p w14:paraId="3A259F56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025" w:type="dxa"/>
            <w:vAlign w:val="center"/>
          </w:tcPr>
          <w:p w14:paraId="3A259F57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Реферат</w:t>
            </w:r>
          </w:p>
        </w:tc>
        <w:tc>
          <w:tcPr>
            <w:tcW w:w="1004" w:type="dxa"/>
            <w:vAlign w:val="center"/>
          </w:tcPr>
          <w:p w14:paraId="3A259F58" w14:textId="77777777" w:rsidR="00BC6EB9" w:rsidRPr="00241270" w:rsidRDefault="00E61B30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61" w:type="dxa"/>
            <w:vAlign w:val="center"/>
          </w:tcPr>
          <w:p w14:paraId="3A259F59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5A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5B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661" w:type="dxa"/>
            <w:vAlign w:val="center"/>
          </w:tcPr>
          <w:p w14:paraId="3A259F5C" w14:textId="77777777" w:rsidR="00BC6EB9" w:rsidRPr="00241270" w:rsidRDefault="00BC6EB9" w:rsidP="0024127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</w:tr>
      <w:tr w:rsidR="007E2B23" w:rsidRPr="00241270" w14:paraId="3A259F65" w14:textId="77777777" w:rsidTr="00F13701">
        <w:trPr>
          <w:trHeight w:val="1253"/>
        </w:trPr>
        <w:tc>
          <w:tcPr>
            <w:tcW w:w="534" w:type="dxa"/>
            <w:vAlign w:val="center"/>
          </w:tcPr>
          <w:p w14:paraId="3A259F5E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25" w:type="dxa"/>
            <w:vAlign w:val="center"/>
          </w:tcPr>
          <w:p w14:paraId="3A259F5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Промежуточная аттестация</w:t>
            </w:r>
          </w:p>
        </w:tc>
        <w:tc>
          <w:tcPr>
            <w:tcW w:w="1004" w:type="dxa"/>
            <w:vAlign w:val="center"/>
          </w:tcPr>
          <w:p w14:paraId="3A259F6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61" w:type="dxa"/>
            <w:vAlign w:val="center"/>
          </w:tcPr>
          <w:p w14:paraId="3A259F6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6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63" w14:textId="77777777" w:rsidR="007E2B23" w:rsidRPr="00241270" w:rsidRDefault="0057504E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661" w:type="dxa"/>
            <w:vAlign w:val="center"/>
          </w:tcPr>
          <w:p w14:paraId="3A259F64" w14:textId="77777777" w:rsidR="007E2B23" w:rsidRPr="00241270" w:rsidRDefault="007E2B23" w:rsidP="0024127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</w:tr>
      <w:tr w:rsidR="007E2B23" w:rsidRPr="00241270" w14:paraId="3A259F6D" w14:textId="77777777" w:rsidTr="00F13701">
        <w:trPr>
          <w:trHeight w:val="278"/>
        </w:trPr>
        <w:tc>
          <w:tcPr>
            <w:tcW w:w="534" w:type="dxa"/>
            <w:vAlign w:val="center"/>
          </w:tcPr>
          <w:p w14:paraId="3A259F6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6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004" w:type="dxa"/>
            <w:vAlign w:val="center"/>
          </w:tcPr>
          <w:p w14:paraId="3A259F6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216</w:t>
            </w:r>
          </w:p>
        </w:tc>
        <w:tc>
          <w:tcPr>
            <w:tcW w:w="861" w:type="dxa"/>
            <w:vAlign w:val="center"/>
          </w:tcPr>
          <w:p w14:paraId="3A259F6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62" w:type="dxa"/>
            <w:vAlign w:val="center"/>
          </w:tcPr>
          <w:p w14:paraId="3A259F6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61" w:type="dxa"/>
            <w:vAlign w:val="center"/>
          </w:tcPr>
          <w:p w14:paraId="3A259F6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1661" w:type="dxa"/>
            <w:vAlign w:val="center"/>
          </w:tcPr>
          <w:p w14:paraId="3A259F6C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</w:tbl>
    <w:p w14:paraId="3A259F6E" w14:textId="77777777" w:rsidR="0019608A" w:rsidRPr="00D1051A" w:rsidRDefault="0019608A" w:rsidP="00F6400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F6F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Учебной программой дисциплины «</w:t>
      </w:r>
      <w:r w:rsidR="00017D01" w:rsidRPr="00017D01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Антибиотики: разработка, изучение, применение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предусмотрена самостоятельная работа аспирантов в объеме </w:t>
      </w:r>
      <w:r w:rsidR="0057504E">
        <w:rPr>
          <w:rFonts w:ascii="Times New Roman" w:eastAsia="Times New Roman" w:hAnsi="Times New Roman"/>
          <w:sz w:val="24"/>
          <w:szCs w:val="24"/>
          <w:lang w:eastAsia="ru-RU"/>
        </w:rPr>
        <w:t>126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57504E">
        <w:rPr>
          <w:rFonts w:ascii="Times New Roman" w:eastAsia="Times New Roman" w:hAnsi="Times New Roman"/>
          <w:sz w:val="24"/>
          <w:szCs w:val="24"/>
          <w:lang w:eastAsia="ru-RU"/>
        </w:rPr>
        <w:t>, включая подготовку автореферата (18 часов)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. Самостоятельная работа проводится с целью углубления знаний по дисциплине и предусматривает: </w:t>
      </w:r>
    </w:p>
    <w:p w14:paraId="3A259F70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регулярную проработку пройденного на лекциях учебного материала по разделам курса; </w:t>
      </w:r>
    </w:p>
    <w:p w14:paraId="3A259F71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литературой в электронно-библиотечных системах, включая переводы публикаций из научных журналов, цитируемых в базах Scopus, Web of Science, </w:t>
      </w:r>
      <w:r w:rsidRPr="00017D01">
        <w:rPr>
          <w:rFonts w:ascii="Times New Roman" w:eastAsia="Times New Roman" w:hAnsi="Times New Roman"/>
          <w:sz w:val="24"/>
          <w:szCs w:val="24"/>
          <w:lang w:val="en-US" w:eastAsia="ru-RU"/>
        </w:rPr>
        <w:t>PubMed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, Chemical Abstracts, РИНЦ;</w:t>
      </w:r>
    </w:p>
    <w:p w14:paraId="3A259F72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посещение отраслевых выставок, семинаров, конференций различного уровня;</w:t>
      </w:r>
    </w:p>
    <w:p w14:paraId="3A259F73" w14:textId="77777777" w:rsidR="00DC02E7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участие в семинарах по тематике курса;</w:t>
      </w:r>
    </w:p>
    <w:p w14:paraId="3A259F74" w14:textId="77777777" w:rsidR="0057504E" w:rsidRPr="00017D01" w:rsidRDefault="0057504E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подготовку автореферата;</w:t>
      </w:r>
    </w:p>
    <w:p w14:paraId="3A259F75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подготовку к сдаче </w:t>
      </w:r>
      <w:r w:rsidR="00017D01">
        <w:rPr>
          <w:rFonts w:ascii="Times New Roman" w:eastAsia="Times New Roman" w:hAnsi="Times New Roman"/>
          <w:sz w:val="24"/>
          <w:szCs w:val="24"/>
          <w:lang w:eastAsia="ru-RU"/>
        </w:rPr>
        <w:t>зачета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курсу.</w:t>
      </w:r>
    </w:p>
    <w:p w14:paraId="3A259F76" w14:textId="77777777" w:rsidR="005B3F16" w:rsidRDefault="005B3F16" w:rsidP="00D1051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F77" w14:textId="77777777" w:rsidR="00062805" w:rsidRPr="00017D01" w:rsidRDefault="00017D01" w:rsidP="00017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062805" w:rsidRPr="00017D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Текущий контроль и промежуточная аттестация</w:t>
      </w:r>
    </w:p>
    <w:p w14:paraId="3A259F78" w14:textId="77777777" w:rsidR="00062805" w:rsidRPr="00AE4250" w:rsidRDefault="00062805" w:rsidP="00062805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Текущий контроль по дисциплине </w:t>
      </w:r>
      <w:r w:rsidRPr="00AE42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17D01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Антибиотики: разработка, изучение, применение</w:t>
      </w:r>
      <w:r w:rsidRPr="00AE425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осуществляется в форме собеседования по тематике курса, оценивается аргументированность позиции, широта используемых теоретических знаний.</w:t>
      </w:r>
    </w:p>
    <w:p w14:paraId="3A259F79" w14:textId="77777777" w:rsidR="00062805" w:rsidRPr="00AE4250" w:rsidRDefault="00A8068F" w:rsidP="00062805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Промежуточная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аттестация по дисциплине </w:t>
      </w:r>
      <w:r w:rsidR="00062805" w:rsidRPr="00AE42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17D01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Антибиотики: разработка, изучение, применение</w:t>
      </w:r>
      <w:r w:rsidR="00062805" w:rsidRPr="00AE425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проводится в </w:t>
      </w:r>
      <w:r w:rsidR="00E203BE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третьем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семестре в форме </w:t>
      </w:r>
      <w:r w:rsidR="00017D01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зачета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предусматривающего ответы на контрольные вопросы (экзаменационный билет состоит из </w:t>
      </w:r>
      <w:r w:rsidR="009E6A2B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вопросов, относящихся к различным разделам дисциплины). </w:t>
      </w:r>
    </w:p>
    <w:p w14:paraId="3A259F7A" w14:textId="77777777" w:rsidR="00062805" w:rsidRPr="00017D01" w:rsidRDefault="00062805" w:rsidP="00062805">
      <w:pPr>
        <w:widowControl w:val="0"/>
        <w:spacing w:after="0"/>
        <w:ind w:firstLine="7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50">
        <w:rPr>
          <w:rFonts w:ascii="Times New Roman" w:eastAsia="Times New Roman" w:hAnsi="Times New Roman"/>
          <w:sz w:val="24"/>
          <w:szCs w:val="24"/>
          <w:lang w:eastAsia="ru-RU"/>
        </w:rPr>
        <w:t>Результаты сдачи экзамена оцениваются по шкале «отлично», «хорошо», «удовлетворительно», «неудовлетворительно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017D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Дисциплина считается освоенной, если обучающийся получил оценку «отлично», «хорошо», «удовлетворительно».</w:t>
      </w:r>
    </w:p>
    <w:p w14:paraId="3A259F7B" w14:textId="77777777" w:rsidR="009E6A2B" w:rsidRDefault="009E6A2B" w:rsidP="00062805">
      <w:pPr>
        <w:widowControl w:val="0"/>
        <w:spacing w:after="0"/>
        <w:ind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59F7C" w14:textId="77777777" w:rsidR="00017D01" w:rsidRPr="00017D01" w:rsidRDefault="009E6A2B" w:rsidP="00017D0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="00017D01" w:rsidRPr="00017D01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средства для контроля качества подготовки по дисциплине «</w:t>
      </w:r>
      <w:r w:rsidR="00017D01" w:rsidRPr="00017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Антибиотики: разработка, изучение, применение</w:t>
      </w:r>
      <w:r w:rsidR="00017D01" w:rsidRPr="00017D0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A259F7D" w14:textId="77777777" w:rsidR="009E6A2B" w:rsidRPr="00017D01" w:rsidRDefault="009E6A2B" w:rsidP="009E6A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7D01">
        <w:rPr>
          <w:rFonts w:ascii="Times New Roman" w:hAnsi="Times New Roman"/>
          <w:color w:val="000000"/>
          <w:sz w:val="24"/>
          <w:szCs w:val="24"/>
        </w:rPr>
        <w:t>Перечень оценочных средств, применяемых на каждом этапе проведения текущего контроля и промежуточной аттестации по дисциплине, представлены в таблице</w:t>
      </w:r>
    </w:p>
    <w:p w14:paraId="3A259F7E" w14:textId="77777777" w:rsidR="009E6A2B" w:rsidRPr="009E6A2B" w:rsidRDefault="009E6A2B" w:rsidP="009E6A2B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4995"/>
        <w:gridCol w:w="2268"/>
      </w:tblGrid>
      <w:tr w:rsidR="009E6A2B" w:rsidRPr="00241270" w14:paraId="3A259F82" w14:textId="77777777" w:rsidTr="009E6A2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7F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Наименование оценочного средства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0" w14:textId="77777777" w:rsidR="009E6A2B" w:rsidRPr="00241270" w:rsidRDefault="009E6A2B" w:rsidP="00241270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1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Представление</w:t>
            </w:r>
            <w:r w:rsidRPr="00241270">
              <w:rPr>
                <w:rFonts w:ascii="Times New Roman" w:eastAsia="Times New Roman" w:hAnsi="Times New Roman"/>
              </w:rPr>
              <w:br/>
              <w:t>оценочного средства в фонде</w:t>
            </w:r>
          </w:p>
        </w:tc>
      </w:tr>
      <w:tr w:rsidR="009E6A2B" w:rsidRPr="00241270" w14:paraId="3A259F84" w14:textId="77777777" w:rsidTr="009E6A2B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9F83" w14:textId="77777777" w:rsidR="009E6A2B" w:rsidRPr="00241270" w:rsidRDefault="009E6A2B" w:rsidP="00241270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2"/>
              </w:rPr>
            </w:pPr>
            <w:r w:rsidRPr="00241270">
              <w:rPr>
                <w:rFonts w:ascii="Times New Roman" w:hAnsi="Times New Roman"/>
                <w:b/>
                <w:bCs/>
                <w:color w:val="000000"/>
                <w:spacing w:val="-2"/>
              </w:rPr>
              <w:t>Оценочные средства текущего контроля</w:t>
            </w:r>
          </w:p>
        </w:tc>
      </w:tr>
      <w:tr w:rsidR="009E6A2B" w:rsidRPr="00241270" w14:paraId="3A259F88" w14:textId="77777777" w:rsidTr="008F3B8A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9F85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Собеседование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9F86" w14:textId="77777777" w:rsidR="009E6A2B" w:rsidRPr="00241270" w:rsidRDefault="009E6A2B" w:rsidP="002412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Средство контроля, организованное в форме собеседования по тематике изучаемой дисциплины, рассчитанное на выяснение объема знаний обучающегося по всем изученным разделам, темам; свободного использования терминологии для аргументированного выражения собственной позиции.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9F87" w14:textId="77777777" w:rsidR="009E6A2B" w:rsidRPr="00241270" w:rsidRDefault="009E6A2B" w:rsidP="002412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Вопросы в свободной форме по  разделам дисциплины</w:t>
            </w:r>
          </w:p>
        </w:tc>
      </w:tr>
      <w:tr w:rsidR="009E6A2B" w:rsidRPr="00241270" w14:paraId="3A259F8A" w14:textId="77777777" w:rsidTr="008F3B8A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9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241270">
              <w:rPr>
                <w:rFonts w:ascii="Times New Roman" w:hAnsi="Times New Roman"/>
                <w:b/>
                <w:bCs/>
                <w:color w:val="000000"/>
              </w:rPr>
              <w:t>Оценочные средства промежуточной аттестации</w:t>
            </w:r>
          </w:p>
        </w:tc>
      </w:tr>
      <w:tr w:rsidR="009E6A2B" w:rsidRPr="00241270" w14:paraId="3A259F8E" w14:textId="77777777" w:rsidTr="008F3B8A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B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Экзамен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9F8C" w14:textId="77777777" w:rsidR="009E6A2B" w:rsidRPr="00241270" w:rsidRDefault="009E6A2B" w:rsidP="00241270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241270">
              <w:rPr>
                <w:rFonts w:ascii="Times New Roman" w:eastAsia="Times New Roman" w:hAnsi="Times New Roman"/>
              </w:rPr>
              <w:t>Средство, позволяющее получить экспертную оценку</w:t>
            </w:r>
            <w:r w:rsidRPr="00241270">
              <w:rPr>
                <w:rFonts w:ascii="Times New Roman" w:hAnsi="Times New Roman"/>
              </w:rPr>
              <w:t xml:space="preserve"> знаний, умений и навыков по </w:t>
            </w:r>
            <w:r w:rsidRPr="002412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дисциплине 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«</w:t>
            </w:r>
            <w:r w:rsidR="00017D01" w:rsidRPr="00241270">
              <w:rPr>
                <w:rFonts w:ascii="Times New Roman" w:eastAsia="Times New Roman" w:hAnsi="Times New Roman"/>
                <w:bCs/>
                <w:lang w:eastAsia="ru-RU"/>
              </w:rPr>
              <w:t>Антибиотики: разработка, изучение, применение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Pr="00241270">
              <w:rPr>
                <w:rFonts w:ascii="Times New Roman" w:hAnsi="Times New Roman"/>
              </w:rPr>
              <w:t xml:space="preserve">для оценивания и анализа различных фактов и явлений </w:t>
            </w:r>
            <w:r w:rsidRPr="00241270">
              <w:rPr>
                <w:rFonts w:ascii="Times New Roman" w:eastAsia="Times New Roman" w:hAnsi="Times New Roman"/>
              </w:rPr>
              <w:t>в своей профессиональной области.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D" w14:textId="77777777" w:rsidR="009E6A2B" w:rsidRPr="00241270" w:rsidRDefault="009E6A2B" w:rsidP="002412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Перечень вопросов для экзамена</w:t>
            </w:r>
          </w:p>
        </w:tc>
      </w:tr>
    </w:tbl>
    <w:p w14:paraId="3A259F8F" w14:textId="77777777" w:rsidR="009E6A2B" w:rsidRPr="00017D01" w:rsidRDefault="009E6A2B" w:rsidP="009E6A2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F90" w14:textId="77777777" w:rsidR="00017D01" w:rsidRPr="00017D01" w:rsidRDefault="00017D01" w:rsidP="00017D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Структура экзамена</w:t>
      </w:r>
      <w:r w:rsidR="008C5E6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(зачета)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259F91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1. Обучающийся подготавливает реферат по актуальному направлению (разделу) дисциплины и представляет его научному руководителю для проверки;</w:t>
      </w:r>
    </w:p>
    <w:p w14:paraId="3A259F92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2. Собеседование по вопросам билета. Билет включает 3 вопроса.</w:t>
      </w:r>
    </w:p>
    <w:p w14:paraId="3A259F93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результатов контроля:</w:t>
      </w:r>
    </w:p>
    <w:p w14:paraId="3A259F94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Результаты тестирования оцениваются по пятибалльной системе:</w:t>
      </w:r>
    </w:p>
    <w:p w14:paraId="3A259F95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оценка % правильных ответов</w:t>
      </w:r>
    </w:p>
    <w:p w14:paraId="3A259F96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Отлично 90-100%</w:t>
      </w:r>
    </w:p>
    <w:p w14:paraId="3A259F97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Хорошо 80-89%</w:t>
      </w:r>
    </w:p>
    <w:p w14:paraId="3A259F98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Удовлетворительно 71 – 79%</w:t>
      </w:r>
    </w:p>
    <w:p w14:paraId="3A259F99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Неудовлетворительно 70% и менее</w:t>
      </w:r>
    </w:p>
    <w:p w14:paraId="3A259F9A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Результаты собеседования при проведении промежуточной аттестации в форме зачета оцениваются:</w:t>
      </w:r>
    </w:p>
    <w:p w14:paraId="3A259F9B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«Зачтено» – обучающийся подробно отвечает на теоретические вопросы, решает предложенную ситуационную задачу.</w:t>
      </w:r>
    </w:p>
    <w:p w14:paraId="3A259F9C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«Не зачтено» – обучающийся не владеет теоретическим материалом и допускает грубые ошибки, не решает предложенную ситуационную задачу.</w:t>
      </w:r>
    </w:p>
    <w:p w14:paraId="3A259F9D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считается аттестованным при проведении промежуточной аттестации в форме зачета при наличии положительной оценки на вариант тестового задания. </w:t>
      </w:r>
    </w:p>
    <w:p w14:paraId="3A259F9E" w14:textId="77777777" w:rsidR="00017D01" w:rsidRPr="00017D01" w:rsidRDefault="00017D01" w:rsidP="00017D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Критерии оценивания реферата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259F9F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Подготовка реферата имеет своей целью показать, что обучающийся имеет необходимую теоретическую и практическую подготовку по выбранному направлению своей научной деятельности, умеет аналитически работать с научной литературой, систематизировать материалы и делать обоснованные выводы.</w:t>
      </w:r>
    </w:p>
    <w:p w14:paraId="3A259FA0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При выборе темы реферата необходимо исходить, прежде всего, из ее актуальности, а также собственных научных интересов в соответствии с выбранной направленностью (профилем) программы аспирантуры.</w:t>
      </w:r>
    </w:p>
    <w:p w14:paraId="3A259FA1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Реферат должен носить характер творческой самостоятельной научно-исследовательской работы. Изложение материала не должно ограничиваться лишь описательным подходом к раскрытию выбранной темы, но также должно отражать авторскую аналитическую оценку состояния проблемы и собственную точку зрения на возможные варианты ее решения.</w:t>
      </w:r>
    </w:p>
    <w:p w14:paraId="3A259FA2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Обучающийся, имеющий научные публикации может использовать их данные при анализе проблемы.</w:t>
      </w:r>
    </w:p>
    <w:p w14:paraId="3A259FA3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Реферат включает следующие разделы:</w:t>
      </w:r>
    </w:p>
    <w:p w14:paraId="3A259FA4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- введение (обоснование выбора темы, ее актуальность, цели и задачи исследования);</w:t>
      </w:r>
    </w:p>
    <w:p w14:paraId="3A259FA5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- содержание (состоит из 2-3 параграфов, в которых раскрывается суть проблемы, оценка описанных в литературе основных подходов к ее решению, изложение собственного взгляда на проблему и пути ее решения и т.д.);</w:t>
      </w:r>
    </w:p>
    <w:p w14:paraId="3A259FA6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- заключение (краткая формулировка основных выводов),</w:t>
      </w:r>
    </w:p>
    <w:p w14:paraId="3A259FA7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- список литературы, использованной в ходе работы над выбранной темой.</w:t>
      </w:r>
    </w:p>
    <w:p w14:paraId="3A259FA8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Требования к списку литературы:</w:t>
      </w:r>
    </w:p>
    <w:p w14:paraId="3A259FA9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 составляется в соответствии с правилами библиографического описания (источники должны быть перечислены в алфавитной последовательности – по первым буквам фамилий авторов или по названиям сборников; необходимо указать место издания, название издательства, год издания). При выполнении работы нужно обязательно использовать книги, статьи, сборники, материалы официальных сайтов Интернет и др.</w:t>
      </w:r>
    </w:p>
    <w:p w14:paraId="3A259FAA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Ссылки на использованные источники, в том числе электронные – обязательны.</w:t>
      </w:r>
    </w:p>
    <w:p w14:paraId="3A259FAB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Объем работы 25-30 страниц (формат А4) печатного текста (шрифт №14 Times New Roman, через 1,5 интервала, поля: верхнее и нижнее - 2 см, левое - 2,5 см, правое - 1,5 см).</w:t>
      </w:r>
    </w:p>
    <w:p w14:paraId="3A259FAC" w14:textId="77777777" w:rsidR="00151DFA" w:rsidRPr="00151DFA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Текст может быть иллюстрирован таблицами, графиками, диаграммами, причем</w:t>
      </w:r>
      <w:r w:rsidR="00151DFA" w:rsidRPr="00151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ценными из них являются те, что самостоятельно составлены автором.</w:t>
      </w:r>
    </w:p>
    <w:p w14:paraId="3A259FAD" w14:textId="77777777" w:rsidR="00151DFA" w:rsidRPr="00151DFA" w:rsidRDefault="00151DFA" w:rsidP="0092227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Реферат представляется научному руководителю в печатном и электронном виде.</w:t>
      </w:r>
    </w:p>
    <w:p w14:paraId="3A259FAE" w14:textId="77777777" w:rsidR="00151DFA" w:rsidRPr="00151DFA" w:rsidRDefault="00151DFA" w:rsidP="00151DFA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FAF" w14:textId="013F5559" w:rsidR="00151DFA" w:rsidRPr="00BF3255" w:rsidRDefault="00151DFA" w:rsidP="00151D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 Типовые контрольные задания или </w:t>
      </w:r>
      <w:r w:rsidRPr="00BF32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иные материалы для проведения </w:t>
      </w:r>
      <w:r w:rsidR="00BF3255" w:rsidRPr="00BF3255">
        <w:rPr>
          <w:rFonts w:ascii="Times New Roman" w:eastAsia="Times New Roman" w:hAnsi="Times New Roman"/>
          <w:b/>
          <w:sz w:val="24"/>
          <w:szCs w:val="24"/>
          <w:lang w:eastAsia="ru-RU"/>
        </w:rPr>
        <w:t>текущего контроля успеваемости и промежуточной аттестации</w:t>
      </w:r>
    </w:p>
    <w:p w14:paraId="3A259FB0" w14:textId="77777777" w:rsidR="00151DFA" w:rsidRPr="00151DFA" w:rsidRDefault="00151DFA" w:rsidP="009222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F325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Примерные задания</w:t>
      </w:r>
    </w:p>
    <w:p w14:paraId="3A259FB1" w14:textId="77777777" w:rsidR="00151DFA" w:rsidRPr="00151DFA" w:rsidRDefault="00151DFA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Примерные вопросы</w:t>
      </w:r>
      <w:r w:rsidR="0092227A"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27A" w:rsidRPr="00151DFA">
        <w:rPr>
          <w:rFonts w:ascii="Times New Roman" w:eastAsia="Times New Roman" w:hAnsi="Times New Roman"/>
          <w:sz w:val="24"/>
          <w:szCs w:val="24"/>
          <w:lang w:eastAsia="ru-RU"/>
        </w:rPr>
        <w:t>для текущего контроля</w:t>
      </w: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259FB2" w14:textId="77777777" w:rsidR="00F95080" w:rsidRPr="00F95080" w:rsidRDefault="00F95080" w:rsidP="0092227A">
      <w:pPr>
        <w:pStyle w:val="ae"/>
        <w:numPr>
          <w:ilvl w:val="0"/>
          <w:numId w:val="39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0">
        <w:rPr>
          <w:rFonts w:ascii="Times New Roman" w:eastAsia="Times New Roman" w:hAnsi="Times New Roman"/>
          <w:sz w:val="24"/>
          <w:szCs w:val="24"/>
          <w:lang w:eastAsia="ru-RU"/>
        </w:rPr>
        <w:t>Основные подходы к проведению антимикробной и противоопухолевой химиотерапии, основные группы лекарственных соединений, основные достижения</w:t>
      </w:r>
    </w:p>
    <w:p w14:paraId="3A259FB3" w14:textId="77777777" w:rsidR="00F95080" w:rsidRDefault="00F95080" w:rsidP="0092227A">
      <w:pPr>
        <w:pStyle w:val="ae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0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Антибиотики: основные понятия, история открытия, основные группы антибиотиков, классификация антибиотиков </w:t>
      </w:r>
    </w:p>
    <w:p w14:paraId="3A259FB4" w14:textId="77777777" w:rsidR="00151DFA" w:rsidRPr="00F95080" w:rsidRDefault="00F95080" w:rsidP="0092227A">
      <w:pPr>
        <w:pStyle w:val="ae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0">
        <w:rPr>
          <w:rFonts w:ascii="Times New Roman" w:eastAsia="Times New Roman" w:hAnsi="Times New Roman"/>
          <w:sz w:val="24"/>
          <w:szCs w:val="24"/>
          <w:lang w:eastAsia="ru-RU"/>
        </w:rPr>
        <w:t>Биохимические и генетические механизмы устойчивости к антибиотикам.</w:t>
      </w:r>
    </w:p>
    <w:p w14:paraId="3A259FB5" w14:textId="77777777" w:rsidR="00151DFA" w:rsidRPr="00F95080" w:rsidRDefault="00F95080" w:rsidP="0092227A">
      <w:pPr>
        <w:pStyle w:val="ae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группы противоопухолевых антибиотиков</w:t>
      </w:r>
      <w:r w:rsidR="00151DFA" w:rsidRPr="00F950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259FB6" w14:textId="77777777" w:rsidR="00151DFA" w:rsidRPr="00F95080" w:rsidRDefault="00151DFA" w:rsidP="0092227A">
      <w:pPr>
        <w:pStyle w:val="ae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0">
        <w:rPr>
          <w:rFonts w:ascii="Times New Roman" w:eastAsia="Times New Roman" w:hAnsi="Times New Roman"/>
          <w:sz w:val="24"/>
          <w:szCs w:val="24"/>
          <w:lang w:eastAsia="ru-RU"/>
        </w:rPr>
        <w:t>Особенности действия антибиотиков с бактерицидным и бактериостатическим действием.</w:t>
      </w:r>
    </w:p>
    <w:p w14:paraId="3A259FB7" w14:textId="77777777" w:rsidR="00151DFA" w:rsidRPr="00151DFA" w:rsidRDefault="00151DFA" w:rsidP="00151D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59FB8" w14:textId="77777777" w:rsidR="00151DFA" w:rsidRPr="00151DFA" w:rsidRDefault="00151DFA" w:rsidP="00151DFA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151DF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Пример экзаменационного билета</w:t>
      </w:r>
    </w:p>
    <w:p w14:paraId="3A259FB9" w14:textId="77777777" w:rsidR="00151DFA" w:rsidRPr="00151DFA" w:rsidRDefault="00151DFA" w:rsidP="00151DFA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</w:p>
    <w:tbl>
      <w:tblPr>
        <w:tblW w:w="10085" w:type="dxa"/>
        <w:tblLook w:val="01E0" w:firstRow="1" w:lastRow="1" w:firstColumn="1" w:lastColumn="1" w:noHBand="0" w:noVBand="0"/>
      </w:tblPr>
      <w:tblGrid>
        <w:gridCol w:w="3828"/>
        <w:gridCol w:w="6257"/>
      </w:tblGrid>
      <w:tr w:rsidR="00151DFA" w:rsidRPr="00151DFA" w14:paraId="3A259FC4" w14:textId="77777777" w:rsidTr="00AA4D40">
        <w:trPr>
          <w:trHeight w:val="1169"/>
        </w:trPr>
        <w:tc>
          <w:tcPr>
            <w:tcW w:w="3828" w:type="dxa"/>
            <w:tcMar>
              <w:left w:w="28" w:type="dxa"/>
              <w:right w:w="28" w:type="dxa"/>
            </w:tcMar>
          </w:tcPr>
          <w:p w14:paraId="3A259FBA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«Утверждаю»</w:t>
            </w:r>
          </w:p>
          <w:p w14:paraId="3A259FBB" w14:textId="77777777" w:rsidR="00151DFA" w:rsidRPr="00151DFA" w:rsidRDefault="00151DFA" w:rsidP="00151DFA">
            <w:pPr>
              <w:tabs>
                <w:tab w:val="center" w:pos="1772"/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ab/>
              <w:t xml:space="preserve">   Директор </w:t>
            </w: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ab/>
            </w:r>
          </w:p>
          <w:p w14:paraId="3A259FBC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</w:p>
          <w:p w14:paraId="3A259FBD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______   </w:t>
            </w: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>А.Е. Щекотихин</w:t>
            </w:r>
          </w:p>
          <w:p w14:paraId="3A259FBE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</w:p>
          <w:p w14:paraId="3A259FBF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«__» _______ 20__г.</w:t>
            </w:r>
          </w:p>
        </w:tc>
        <w:tc>
          <w:tcPr>
            <w:tcW w:w="6257" w:type="dxa"/>
            <w:tcMar>
              <w:left w:w="28" w:type="dxa"/>
              <w:right w:w="28" w:type="dxa"/>
            </w:tcMar>
            <w:vAlign w:val="center"/>
          </w:tcPr>
          <w:p w14:paraId="3A259FC0" w14:textId="136FE547" w:rsidR="00151DFA" w:rsidRPr="00151DFA" w:rsidRDefault="00151DFA" w:rsidP="00151DF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Министерство науки и высшего образования </w:t>
            </w:r>
            <w:r w:rsidR="0028794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Российской Федерации</w:t>
            </w:r>
          </w:p>
          <w:p w14:paraId="3A259FC1" w14:textId="0BB6E8A2" w:rsidR="00151DFA" w:rsidRPr="00151DFA" w:rsidRDefault="0028794B" w:rsidP="00151DF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ФГБНУ «</w:t>
            </w:r>
            <w:r w:rsidR="00151DFA" w:rsidRPr="00151DF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Научно-исследовательский институт по изысканию новых антибиотиков имени Г.Ф. Гаузе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»</w:t>
            </w:r>
          </w:p>
          <w:p w14:paraId="3A259FC2" w14:textId="0390981D" w:rsidR="00EC1A2D" w:rsidRDefault="00EC1A2D" w:rsidP="00EC1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C1A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Научная специальность: </w:t>
            </w:r>
            <w:r w:rsidR="00790F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1.5.6 </w:t>
            </w:r>
            <w:r w:rsidRPr="00EC1A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– </w:t>
            </w:r>
            <w:r w:rsidR="00790F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Биотехнология</w:t>
            </w:r>
            <w:r w:rsidRPr="00EC1A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14:paraId="3A259FC3" w14:textId="77777777" w:rsidR="008C5E61" w:rsidRPr="00151DFA" w:rsidRDefault="008C5E61" w:rsidP="00EC1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Дисциплина -</w:t>
            </w:r>
            <w:r w:rsidRPr="008C5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5E61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Антибиотики: разработка, изучение, применение</w:t>
            </w:r>
          </w:p>
        </w:tc>
      </w:tr>
    </w:tbl>
    <w:p w14:paraId="3A259FC5" w14:textId="77777777" w:rsidR="00151DFA" w:rsidRPr="00151DFA" w:rsidRDefault="00151DFA" w:rsidP="00151DF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259FC6" w14:textId="77777777" w:rsidR="00151DFA" w:rsidRPr="00151DFA" w:rsidRDefault="00151DFA" w:rsidP="00151DF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259FC7" w14:textId="77777777" w:rsidR="00151DFA" w:rsidRPr="00151DFA" w:rsidRDefault="00151DFA" w:rsidP="00151DFA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Дайте определение фармакокинетики и фармакодинамики, опишите основные методические рекомендации по изучению общетоксического действия лекарственных средств.</w:t>
      </w:r>
    </w:p>
    <w:p w14:paraId="3A259FC8" w14:textId="77777777" w:rsidR="00151DFA" w:rsidRPr="00151DFA" w:rsidRDefault="00151DFA" w:rsidP="00151DFA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Дайте классификацию гиполипидемичесвких препаратов, покажите их место в лечении и профилактике сердечно-сосудистых заболеваний, дайте общую характеристику статинам, опишите их механизм действия и сферу применения, опишите механизм действия ингибиторов биосинтеза стеролов, покажите их место в современной терапии.</w:t>
      </w:r>
    </w:p>
    <w:p w14:paraId="3A259FC9" w14:textId="77777777" w:rsidR="00151DFA" w:rsidRPr="00151DFA" w:rsidRDefault="00151DFA" w:rsidP="00151DFA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Раскройте понятие спектра биологической активности, а также минимальной подавляющей концентрации (МПК) и минимальной бактерицидной концентрации (МБК). Опишите способы определения активности антибиотиков и факторы, влияющие на определение активности. Перечислите способы классификации антибиотиков и приведите примеры классификации. Дайте подробную классификацию антибиотиков по механизму действия.</w:t>
      </w:r>
    </w:p>
    <w:p w14:paraId="3A259FCA" w14:textId="77777777" w:rsidR="0092227A" w:rsidRDefault="0092227A" w:rsidP="00151DF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3A259FCB" w14:textId="77777777" w:rsidR="00151DFA" w:rsidRPr="00151DFA" w:rsidRDefault="00151DFA" w:rsidP="00151DF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51DFA">
        <w:rPr>
          <w:rFonts w:ascii="Times New Roman" w:hAnsi="Times New Roman"/>
          <w:b/>
          <w:i/>
          <w:sz w:val="24"/>
          <w:szCs w:val="24"/>
          <w:lang w:eastAsia="ru-RU"/>
        </w:rPr>
        <w:t>Примерные темы рефератов:</w:t>
      </w:r>
    </w:p>
    <w:p w14:paraId="3A259FCC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>Основные подходы к проведению антимикробной и противоопухолевой химиотерапии, основные группы лекарственных соединений, основные достижения</w:t>
      </w:r>
    </w:p>
    <w:p w14:paraId="3A259FCD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 xml:space="preserve">Химиотерапия и иммунитет </w:t>
      </w:r>
    </w:p>
    <w:p w14:paraId="3A259FCE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 xml:space="preserve">Статины: их роль в профилактике и терапии сердечно-сосудистых и онкологических заболеваний </w:t>
      </w:r>
    </w:p>
    <w:p w14:paraId="3A259FCF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>Ингибиторы биосинтеза стеролов: разнообразие в химической структуре и механизме действия, перспективы применения в клинике</w:t>
      </w:r>
    </w:p>
    <w:p w14:paraId="3A259FD0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>Противоопухолевые антибиотики, механизм действия особенности применения, основы избирательного  действия.</w:t>
      </w:r>
    </w:p>
    <w:p w14:paraId="3A259FD1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 xml:space="preserve">Антибактериальные антибиотики: основные группы, классификация по механизму действия и способам применения, основы избирательного  действия. </w:t>
      </w:r>
    </w:p>
    <w:p w14:paraId="3A259FD2" w14:textId="77777777" w:rsidR="00AA4D40" w:rsidRPr="00AA4D40" w:rsidRDefault="00151DFA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>Антифунгальные антибиотики, основные группы, классификация по механизму действия и способам применения, основы избирательного  действия.</w:t>
      </w:r>
    </w:p>
    <w:p w14:paraId="3A259FD3" w14:textId="77777777" w:rsidR="00AA4D40" w:rsidRPr="00AA4D40" w:rsidRDefault="00912D03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D40">
        <w:rPr>
          <w:rFonts w:ascii="Times New Roman" w:hAnsi="Times New Roman"/>
          <w:sz w:val="24"/>
          <w:szCs w:val="24"/>
          <w:lang w:eastAsia="ru-RU"/>
        </w:rPr>
        <w:t>Резистентность к антибиотикам: биохимические и генетические механизмы устойчивости, ее распространение.</w:t>
      </w:r>
    </w:p>
    <w:p w14:paraId="3A259FD4" w14:textId="77777777" w:rsidR="00AA4D40" w:rsidRPr="00AA4D40" w:rsidRDefault="00912D03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D40">
        <w:rPr>
          <w:rFonts w:ascii="Times New Roman" w:hAnsi="Times New Roman"/>
          <w:sz w:val="24"/>
          <w:szCs w:val="24"/>
          <w:lang w:eastAsia="ru-RU"/>
        </w:rPr>
        <w:t>Основные достижения в изучении вторичного метаболизма и путей биосинтеза антибиотиков.</w:t>
      </w:r>
    </w:p>
    <w:p w14:paraId="3A259FD5" w14:textId="77777777" w:rsidR="00AA4D40" w:rsidRPr="00AA4D40" w:rsidRDefault="00912D03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D40">
        <w:rPr>
          <w:rFonts w:ascii="Times New Roman" w:hAnsi="Times New Roman"/>
          <w:sz w:val="24"/>
          <w:szCs w:val="24"/>
          <w:lang w:eastAsia="ru-RU"/>
        </w:rPr>
        <w:t>Основные достижения последних десятилетий в поиске природных антибиотиков.</w:t>
      </w:r>
    </w:p>
    <w:p w14:paraId="3A259FD6" w14:textId="77777777" w:rsidR="00912D03" w:rsidRPr="00AA4D40" w:rsidRDefault="00912D03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D40">
        <w:rPr>
          <w:rFonts w:ascii="Times New Roman" w:hAnsi="Times New Roman"/>
          <w:sz w:val="24"/>
          <w:szCs w:val="24"/>
          <w:lang w:eastAsia="ru-RU"/>
        </w:rPr>
        <w:t>Основные подходы к созданию новых антибиотиков: успехи в области создания  новых антибиотиков путем химической и биологической модификации природных соединений</w:t>
      </w:r>
    </w:p>
    <w:p w14:paraId="3A259FD7" w14:textId="77777777" w:rsidR="00BC3DEC" w:rsidRPr="00AA4D40" w:rsidRDefault="00BC3DEC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FD8" w14:textId="77777777" w:rsidR="001071E1" w:rsidRPr="00AA4D40" w:rsidRDefault="001071E1" w:rsidP="0092227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4D40">
        <w:rPr>
          <w:rFonts w:ascii="Times New Roman" w:hAnsi="Times New Roman"/>
          <w:b/>
          <w:i/>
          <w:color w:val="000000"/>
          <w:sz w:val="24"/>
          <w:szCs w:val="24"/>
        </w:rPr>
        <w:t>Примерный п</w:t>
      </w:r>
      <w:r w:rsidRPr="00AA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еречень вопросов для </w:t>
      </w:r>
      <w:r w:rsidR="00D54E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зачета</w:t>
      </w:r>
      <w:r w:rsidR="00D54EA3" w:rsidRPr="00AA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54E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r w:rsidR="00D54EA3" w:rsidRPr="00AA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экзамена</w:t>
      </w:r>
      <w:r w:rsidR="00D54E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  <w:r w:rsidRPr="00AA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14:paraId="3A259FD9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Определение химиотерапии как научной дисциплины.</w:t>
      </w:r>
      <w:r w:rsidR="008F3B8A" w:rsidRPr="00241270">
        <w:rPr>
          <w:rFonts w:ascii="Times New Roman" w:eastAsia="Times New Roman" w:hAnsi="Times New Roman"/>
          <w:lang w:eastAsia="ru-RU"/>
        </w:rPr>
        <w:t xml:space="preserve"> История химиотерапии</w:t>
      </w:r>
      <w:r w:rsidR="00001992" w:rsidRPr="00241270">
        <w:rPr>
          <w:rFonts w:ascii="Times New Roman" w:eastAsia="Times New Roman" w:hAnsi="Times New Roman"/>
          <w:lang w:eastAsia="ru-RU"/>
        </w:rPr>
        <w:t xml:space="preserve"> Начало современного этапа развития химиотерапии</w:t>
      </w:r>
    </w:p>
    <w:p w14:paraId="3A259FDA" w14:textId="77777777" w:rsidR="006A20E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Принципы комбинированной противоопухолевой химиотерапии..</w:t>
      </w:r>
      <w:r w:rsidR="006A20E2" w:rsidRPr="00241270">
        <w:rPr>
          <w:rFonts w:ascii="Times New Roman" w:eastAsia="Times New Roman" w:hAnsi="Times New Roman"/>
          <w:lang w:eastAsia="ru-RU"/>
        </w:rPr>
        <w:t>Основные принципы антибиотикотерапии.</w:t>
      </w:r>
    </w:p>
    <w:p w14:paraId="3A259FDB" w14:textId="77777777" w:rsidR="0000199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Явление антагонизма у микробов. Антибиотики. Определение понятия. История открытия.</w:t>
      </w:r>
    </w:p>
    <w:p w14:paraId="3A259FDC" w14:textId="77777777" w:rsidR="0000199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Побочные реакции при применении антибиотиков, их классификация и меры по предупреждению или ослаблению побочных реакций. Методы направленной доставки антибиотиков в очаг поражения.</w:t>
      </w:r>
    </w:p>
    <w:p w14:paraId="3A259FDD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Основные требования, предъявляемые медициной к химиотерапевтическому препарату.</w:t>
      </w:r>
    </w:p>
    <w:p w14:paraId="3A259FDE" w14:textId="77777777" w:rsidR="0000199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Антибиотики с узким </w:t>
      </w:r>
      <w:r w:rsidR="00A25F46" w:rsidRPr="00241270">
        <w:rPr>
          <w:rFonts w:ascii="Times New Roman" w:eastAsia="Times New Roman" w:hAnsi="Times New Roman"/>
          <w:lang w:eastAsia="ru-RU"/>
        </w:rPr>
        <w:t xml:space="preserve">и широким </w:t>
      </w:r>
      <w:r w:rsidRPr="00241270">
        <w:rPr>
          <w:rFonts w:ascii="Times New Roman" w:eastAsia="Times New Roman" w:hAnsi="Times New Roman"/>
          <w:lang w:eastAsia="ru-RU"/>
        </w:rPr>
        <w:t>спектром действия.</w:t>
      </w:r>
    </w:p>
    <w:p w14:paraId="3A259FDF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Понятие о чувствительности и устойчивости микроорганизмов к антибиотикам.</w:t>
      </w:r>
    </w:p>
    <w:p w14:paraId="3A259FE0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Взаимодействие антибиотиков при их сочетанном применении (синергизм, антагонизм, аддитивный эффект).</w:t>
      </w:r>
    </w:p>
    <w:p w14:paraId="3A259FE1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Основные группы антибиотиков, их химическая структура и особенности спектра антибиотического действия.</w:t>
      </w:r>
    </w:p>
    <w:p w14:paraId="3A259FE2" w14:textId="77777777" w:rsidR="00A25F46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Бета-лактамные антибиотики. Природные пенициллины. Полусинтетические пенициллины: аминопенициллины, пенициллины, устойчивые к бета-лактамазам стафилококков, пенициллины, активные в отношении </w:t>
      </w:r>
      <w:r w:rsidRPr="00241270">
        <w:rPr>
          <w:rFonts w:ascii="Times New Roman" w:eastAsia="Times New Roman" w:hAnsi="Times New Roman"/>
          <w:i/>
          <w:lang w:eastAsia="ru-RU"/>
        </w:rPr>
        <w:t>Pseudomonas aeruginosa</w:t>
      </w:r>
      <w:r w:rsidRPr="00241270">
        <w:rPr>
          <w:rFonts w:ascii="Times New Roman" w:eastAsia="Times New Roman" w:hAnsi="Times New Roman"/>
          <w:lang w:eastAsia="ru-RU"/>
        </w:rPr>
        <w:t>.</w:t>
      </w:r>
      <w:r w:rsidR="00001992" w:rsidRPr="00241270">
        <w:rPr>
          <w:rFonts w:ascii="Times New Roman" w:eastAsia="Times New Roman" w:hAnsi="Times New Roman"/>
          <w:lang w:eastAsia="ru-RU"/>
        </w:rPr>
        <w:t xml:space="preserve"> </w:t>
      </w:r>
      <w:r w:rsidR="00A25F46" w:rsidRPr="00241270">
        <w:rPr>
          <w:rFonts w:ascii="Times New Roman" w:eastAsia="Times New Roman" w:hAnsi="Times New Roman"/>
          <w:lang w:eastAsia="ru-RU"/>
        </w:rPr>
        <w:t>Пенициллинсвязывающие белки.</w:t>
      </w:r>
    </w:p>
    <w:p w14:paraId="3A259FE3" w14:textId="77777777" w:rsidR="0000199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Цефалоспорины первого, второго, третьего и четвертого поколений. Карбапенемы и монобактамы..</w:t>
      </w:r>
    </w:p>
    <w:p w14:paraId="3A259FE4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Гликопептидные антибиотики. Преимущества и недостатки антибиотиков этой группы.</w:t>
      </w:r>
    </w:p>
    <w:p w14:paraId="3A259FE5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Антибиотики с иммуномодулирующими свойствами. Циклоспорин А.</w:t>
      </w:r>
    </w:p>
    <w:p w14:paraId="3A259FE6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Природные и полусинтетические тетрациклины.</w:t>
      </w:r>
    </w:p>
    <w:p w14:paraId="3A259FE7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Природные и полусинтетические аминогликозиды.</w:t>
      </w:r>
    </w:p>
    <w:p w14:paraId="3A259FE8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Антибиотики макролиды.</w:t>
      </w:r>
    </w:p>
    <w:p w14:paraId="3A259FE9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Противовирусные средства.</w:t>
      </w:r>
      <w:r w:rsidR="00A25F46" w:rsidRPr="00241270">
        <w:rPr>
          <w:rFonts w:ascii="Times New Roman" w:eastAsia="Times New Roman" w:hAnsi="Times New Roman"/>
          <w:lang w:eastAsia="ru-RU"/>
        </w:rPr>
        <w:t xml:space="preserve"> Антиретровирусные препараты (ингибиторы обратной транскриптазы, ингибиторы протеазы ВИЧ. Понятие о высокоактивной антиретровирусной терапии.</w:t>
      </w:r>
    </w:p>
    <w:p w14:paraId="3A259FEA" w14:textId="77777777" w:rsidR="00A25F46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Антибиотики, эффективные против MRSA.</w:t>
      </w:r>
      <w:r w:rsidR="00A25F46" w:rsidRPr="00241270">
        <w:rPr>
          <w:rFonts w:ascii="Times New Roman" w:eastAsia="Times New Roman" w:hAnsi="Times New Roman"/>
          <w:lang w:eastAsia="ru-RU"/>
        </w:rPr>
        <w:t xml:space="preserve"> Фторхинолоны.</w:t>
      </w:r>
    </w:p>
    <w:p w14:paraId="3A259FEB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Антибиотики-анзамицины. Природные и полусинтетические рифамицины.</w:t>
      </w:r>
    </w:p>
    <w:p w14:paraId="3A259FEC" w14:textId="77777777" w:rsidR="001071E1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Противоопухолевые антибиотики</w:t>
      </w:r>
    </w:p>
    <w:p w14:paraId="3A259FED" w14:textId="77777777" w:rsidR="00A25F46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Противогрибковые препараты. Антибиотики-полиены.</w:t>
      </w:r>
      <w:r w:rsidR="00A25F46" w:rsidRPr="00241270">
        <w:rPr>
          <w:rFonts w:ascii="Times New Roman" w:eastAsia="Times New Roman" w:hAnsi="Times New Roman"/>
          <w:lang w:eastAsia="ru-RU"/>
        </w:rPr>
        <w:t xml:space="preserve"> Химиотерапия поверхностных и глубоких микозов.</w:t>
      </w:r>
    </w:p>
    <w:p w14:paraId="3A259FEE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Ингибиторы функционирования клеточной мембраны </w:t>
      </w:r>
    </w:p>
    <w:p w14:paraId="3A259FEF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Ингибиторы синтеза белка. Ингибиторы функций 30S и 50S субчастиц рибосом..</w:t>
      </w:r>
    </w:p>
    <w:p w14:paraId="3A259FF0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Особенности применения антибиотиков у детей, при беременности и у пожилых.</w:t>
      </w:r>
    </w:p>
    <w:p w14:paraId="3A259FF1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Современные представления о биологической роли антибиотиков.</w:t>
      </w:r>
    </w:p>
    <w:p w14:paraId="3A259FF2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Мониторинг лекарственной устойчивости возбудителей инфекционных заболеваний.</w:t>
      </w:r>
    </w:p>
    <w:p w14:paraId="3A259FF3" w14:textId="77777777" w:rsidR="001071E1" w:rsidRPr="00241270" w:rsidRDefault="001071E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14:paraId="3A259FF4" w14:textId="77777777" w:rsidR="00F13701" w:rsidRPr="00AA4D40" w:rsidRDefault="004C78F7" w:rsidP="004C78F7">
      <w:pPr>
        <w:keepNext/>
        <w:keepLines/>
        <w:tabs>
          <w:tab w:val="left" w:pos="1162"/>
        </w:tabs>
        <w:spacing w:after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_Toc10808332"/>
      <w:r>
        <w:rPr>
          <w:rFonts w:ascii="Times New Roman" w:hAnsi="Times New Roman"/>
          <w:b/>
          <w:sz w:val="24"/>
          <w:szCs w:val="24"/>
          <w:lang w:eastAsia="ru-RU"/>
        </w:rPr>
        <w:t>12</w:t>
      </w:r>
      <w:r w:rsidR="00F13701" w:rsidRPr="00AA4D4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3206B" w:rsidRPr="00AA4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13701" w:rsidRPr="00AA4D40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  <w:bookmarkEnd w:id="5"/>
    </w:p>
    <w:p w14:paraId="3A259FF5" w14:textId="77777777" w:rsidR="00F13701" w:rsidRPr="00040CEB" w:rsidRDefault="00F13701" w:rsidP="00F13701">
      <w:pPr>
        <w:keepNext/>
        <w:keepLines/>
        <w:tabs>
          <w:tab w:val="left" w:pos="1162"/>
        </w:tabs>
        <w:spacing w:after="0"/>
        <w:ind w:firstLine="709"/>
        <w:outlineLvl w:val="1"/>
        <w:rPr>
          <w:sz w:val="16"/>
          <w:szCs w:val="16"/>
          <w:lang w:eastAsia="ru-RU"/>
        </w:rPr>
      </w:pPr>
    </w:p>
    <w:p w14:paraId="3A259FF6" w14:textId="77777777" w:rsidR="00F13701" w:rsidRPr="002C73CD" w:rsidRDefault="00F13701" w:rsidP="0092227A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</w:t>
      </w:r>
    </w:p>
    <w:p w14:paraId="3A259FF7" w14:textId="77777777" w:rsidR="00917300" w:rsidRPr="002C73CD" w:rsidRDefault="00917300" w:rsidP="0092227A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Альбертс Б., Джонсон А., Льюис Дж., Рэфф М., Робертс К., Уолтер П. Молекулярная биология клетки. В 3 томах. М.: Изд-во: Регулярная и хаотическая динамика, Институт компьютерных исследований, 2013</w:t>
      </w:r>
    </w:p>
    <w:p w14:paraId="3A259FF8" w14:textId="77777777" w:rsidR="002C73CD" w:rsidRDefault="002C73CD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Гаузе Г.Ф.. Дудник Ю.В. Противоопухолевые антибиотики. М. Медицина, 1987.</w:t>
      </w:r>
    </w:p>
    <w:p w14:paraId="3A259FF9" w14:textId="77777777" w:rsidR="002C73CD" w:rsidRDefault="00917300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Нельсон Д.,  Кокс М. Основы биохимии Ленинджера. в 3-х томах. Бином, 2014 г. (или Нельсон Д. «Основы биохимии Ленинджера" в 3-х т. М., «Бином», 2011)</w:t>
      </w:r>
    </w:p>
    <w:p w14:paraId="3A259FFA" w14:textId="77777777" w:rsidR="00917300" w:rsidRPr="002C73CD" w:rsidRDefault="00917300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 xml:space="preserve">Ланчини Д., Паренти Ф. Антибиотики. М., МИР, 1985. – 272 с. </w:t>
      </w:r>
    </w:p>
    <w:p w14:paraId="3A259FFB" w14:textId="77777777" w:rsidR="002C73CD" w:rsidRPr="002C73CD" w:rsidRDefault="002C73CD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 xml:space="preserve">Лекарственные препараты в России [Электронный ресурс] : справочник ВИДАЛЬ, 2016. – М., 2016. - URL : </w:t>
      </w:r>
      <w:hyperlink r:id="rId8" w:history="1">
        <w:r w:rsidRPr="002C73CD">
          <w:rPr>
            <w:rStyle w:val="a4"/>
            <w:rFonts w:ascii="Times New Roman" w:hAnsi="Times New Roman"/>
            <w:sz w:val="24"/>
            <w:szCs w:val="24"/>
            <w:lang w:eastAsia="ru-RU"/>
          </w:rPr>
          <w:t>http://www.vidal.ru</w:t>
        </w:r>
      </w:hyperlink>
      <w:r w:rsidRPr="002C73CD">
        <w:rPr>
          <w:rFonts w:ascii="Times New Roman" w:hAnsi="Times New Roman"/>
          <w:sz w:val="24"/>
          <w:szCs w:val="24"/>
          <w:lang w:eastAsia="ru-RU"/>
        </w:rPr>
        <w:t>;</w:t>
      </w:r>
      <w:r w:rsidRPr="002C73CD">
        <w:t xml:space="preserve"> </w:t>
      </w:r>
    </w:p>
    <w:p w14:paraId="3A259FFC" w14:textId="77777777" w:rsidR="00D54EA3" w:rsidRPr="00D54EA3" w:rsidRDefault="00D54EA3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EA3">
        <w:rPr>
          <w:rFonts w:ascii="Times New Roman" w:hAnsi="Times New Roman"/>
          <w:sz w:val="24"/>
          <w:szCs w:val="24"/>
          <w:lang w:eastAsia="ru-RU"/>
        </w:rPr>
        <w:t>Райд Дж.Л., Рубин П.К., Уолтерс М.Р. Клиническая фармакология и фармакотерапия. М.: Медицинская литература, 2009. – 416 с.</w:t>
      </w:r>
    </w:p>
    <w:p w14:paraId="3A259FFD" w14:textId="77777777" w:rsidR="00D54EA3" w:rsidRPr="00D54EA3" w:rsidRDefault="00D54EA3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EA3">
        <w:rPr>
          <w:rFonts w:ascii="Times New Roman" w:hAnsi="Times New Roman"/>
          <w:sz w:val="24"/>
          <w:szCs w:val="24"/>
          <w:lang w:eastAsia="ru-RU"/>
        </w:rPr>
        <w:t>Рассел Д., Кон Р. Антибиотики. М.: Изд-во «Книга по Требованию», 2012. – 66 с.</w:t>
      </w:r>
      <w:r w:rsidRPr="00D54EA3">
        <w:t xml:space="preserve"> </w:t>
      </w:r>
    </w:p>
    <w:p w14:paraId="3A259FFE" w14:textId="77777777" w:rsidR="00D54EA3" w:rsidRPr="00D54EA3" w:rsidRDefault="00CB41BD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EA3">
        <w:rPr>
          <w:rFonts w:ascii="Times New Roman" w:hAnsi="Times New Roman"/>
          <w:sz w:val="24"/>
          <w:szCs w:val="24"/>
          <w:lang w:eastAsia="ru-RU"/>
        </w:rPr>
        <w:t>Тренин А.С.  Микробные метаболиты -  ингибиторы биосинтеза стеролов, их химическое разнообразие и особенности механизма действия. // Биоорганическая химия. - 2013. Т.39. №6. С.633-657</w:t>
      </w:r>
      <w:r w:rsidR="00D54EA3" w:rsidRPr="00D54EA3">
        <w:t xml:space="preserve"> </w:t>
      </w:r>
    </w:p>
    <w:p w14:paraId="3A259FFF" w14:textId="77777777" w:rsidR="00D54EA3" w:rsidRDefault="00D54EA3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EA3">
        <w:rPr>
          <w:rFonts w:ascii="Times New Roman" w:hAnsi="Times New Roman"/>
          <w:sz w:val="24"/>
          <w:szCs w:val="24"/>
          <w:lang w:eastAsia="ru-RU"/>
        </w:rPr>
        <w:t xml:space="preserve">Харкевич, Д. А. Фармакология [Электронный ресурс] : [учеб. для мед. вузов] / Д.А. Харкевич. – 11-е изд., испр. и доп. – Москва : ГЭОТАР-Медиа, 2013. – 760 с. : ил. -URL : </w:t>
      </w:r>
      <w:hyperlink r:id="rId9" w:history="1">
        <w:r w:rsidRPr="00C46B0C">
          <w:rPr>
            <w:rStyle w:val="a4"/>
            <w:rFonts w:ascii="Times New Roman" w:hAnsi="Times New Roman"/>
            <w:sz w:val="24"/>
            <w:szCs w:val="24"/>
            <w:lang w:eastAsia="ru-RU"/>
          </w:rPr>
          <w:t>http://marc.rsmu.ru:8020/marcweb2/Default.asp</w:t>
        </w:r>
      </w:hyperlink>
      <w:r w:rsidRPr="00D54EA3">
        <w:rPr>
          <w:rFonts w:ascii="Times New Roman" w:hAnsi="Times New Roman"/>
          <w:sz w:val="24"/>
          <w:szCs w:val="24"/>
          <w:lang w:eastAsia="ru-RU"/>
        </w:rPr>
        <w:t>;.</w:t>
      </w:r>
    </w:p>
    <w:p w14:paraId="3A25A000" w14:textId="77777777" w:rsidR="00D54EA3" w:rsidRPr="00D54EA3" w:rsidRDefault="00D54EA3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Щекотихин А.Е., Олсуфьева Е.Н., Янковская В.С. Антибиотики и родственные соединения. – М. :Лаборатория знаний, 2022. - 511</w:t>
      </w:r>
      <w:r w:rsidRPr="00D54EA3">
        <w:rPr>
          <w:rFonts w:ascii="Times New Roman" w:hAnsi="Times New Roman"/>
          <w:sz w:val="24"/>
          <w:szCs w:val="24"/>
          <w:lang w:eastAsia="ru-RU"/>
        </w:rPr>
        <w:t xml:space="preserve"> с.</w:t>
      </w:r>
    </w:p>
    <w:p w14:paraId="3A25A001" w14:textId="77777777" w:rsidR="00F13701" w:rsidRPr="002C73CD" w:rsidRDefault="00F13701" w:rsidP="0092227A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</w:p>
    <w:p w14:paraId="3A25A002" w14:textId="77777777" w:rsidR="002C73CD" w:rsidRPr="002C73CD" w:rsidRDefault="002C73C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Егоров Н.С. Основы учения об антибиотиках. М.: Изд-во МГУ, Наука, 2004</w:t>
      </w:r>
    </w:p>
    <w:p w14:paraId="3A25A003" w14:textId="77777777" w:rsidR="002C73CD" w:rsidRPr="002C73CD" w:rsidRDefault="002C73C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Гэйл 3., Кандлифф Э., Рейнолдс П., Ричмонд М., Уоринг М. Молекулярные основы действия антибиотиков. М., МИР, 1975.</w:t>
      </w:r>
    </w:p>
    <w:p w14:paraId="3A25A004" w14:textId="77777777" w:rsidR="002C73CD" w:rsidRPr="002C73CD" w:rsidRDefault="002C73C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Деллас К.. Фармакология. Экспресс-курс.  ГЭОТАР-Медиа. 2019</w:t>
      </w:r>
    </w:p>
    <w:p w14:paraId="3A25A005" w14:textId="77777777" w:rsidR="00890F72" w:rsidRPr="002C73CD" w:rsidRDefault="00CB41B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Яковлев С.В. Рациональная антимикробная фармакотерапия. Руководство для практикующих врачей. Литтерра  2015</w:t>
      </w:r>
    </w:p>
    <w:p w14:paraId="3A25A006" w14:textId="77777777" w:rsidR="00065528" w:rsidRPr="002C73CD" w:rsidRDefault="00571568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hyperlink r:id="rId10" w:history="1">
        <w:r w:rsidR="00065528" w:rsidRPr="002C73CD">
          <w:rPr>
            <w:rFonts w:ascii="Times New Roman" w:hAnsi="Times New Roman"/>
            <w:sz w:val="24"/>
            <w:szCs w:val="24"/>
          </w:rPr>
          <w:t xml:space="preserve">Медицинская микробиология, вирусология и иммунология. Учебник в 2-х томах. </w:t>
        </w:r>
      </w:hyperlink>
      <w:r w:rsidR="00065528" w:rsidRPr="002C73CD">
        <w:rPr>
          <w:rFonts w:ascii="Times New Roman" w:hAnsi="Times New Roman"/>
          <w:sz w:val="24"/>
          <w:szCs w:val="24"/>
        </w:rPr>
        <w:t xml:space="preserve"> Под ред. В.В. Зверева, М.Н. Бойченко </w:t>
      </w:r>
      <w:r w:rsidR="00065528" w:rsidRPr="002C73CD">
        <w:rPr>
          <w:rFonts w:ascii="Times New Roman" w:hAnsi="Times New Roman"/>
          <w:bCs/>
          <w:sz w:val="24"/>
          <w:szCs w:val="24"/>
        </w:rPr>
        <w:t>2017, 448 с.</w:t>
      </w:r>
      <w:r w:rsidR="00065528" w:rsidRPr="002C73CD">
        <w:rPr>
          <w:rFonts w:ascii="Times New Roman" w:hAnsi="Times New Roman"/>
          <w:sz w:val="24"/>
          <w:szCs w:val="24"/>
        </w:rPr>
        <w:t xml:space="preserve"> </w:t>
      </w:r>
    </w:p>
    <w:p w14:paraId="3A25A007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val="en-US" w:eastAsia="ru-RU"/>
        </w:rPr>
      </w:pPr>
      <w:r w:rsidRPr="002C73CD">
        <w:rPr>
          <w:rFonts w:ascii="Times New Roman" w:hAnsi="Times New Roman"/>
          <w:sz w:val="24"/>
          <w:szCs w:val="24"/>
          <w:lang w:val="en-US" w:eastAsia="ru-RU"/>
        </w:rPr>
        <w:t>Christopher Walsh, Timothy A. Wencewicz. Antibiotics: Challenges, Mechanisms, Opportunities. ASM Press, 2016. -477 pp.</w:t>
      </w:r>
    </w:p>
    <w:p w14:paraId="3A25A008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Гэйл 3., Кандлифф Э., Рейнолдс П., Ричмонд М., Уоринг М. Молекулярные основы действия антибиотиков. М., МИР, 1975.</w:t>
      </w:r>
    </w:p>
    <w:p w14:paraId="3A25A009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Гаузе Г.Ф.. Дудник Ю.В. Противоопухолевые антибиотики. М. Медицина, 1987.</w:t>
      </w:r>
    </w:p>
    <w:p w14:paraId="3A25A00A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Егоров Н.С. Основы учения об антибиотиках. М.: Изд-во </w:t>
      </w:r>
      <w:r w:rsidRPr="002C73CD">
        <w:rPr>
          <w:rFonts w:ascii="Times New Roman" w:hAnsi="Times New Roman"/>
          <w:bCs/>
          <w:sz w:val="24"/>
          <w:szCs w:val="24"/>
          <w:lang w:eastAsia="ru-RU"/>
        </w:rPr>
        <w:t>МГУ,</w:t>
      </w:r>
      <w:r w:rsidRPr="002C73CD">
        <w:rPr>
          <w:rFonts w:ascii="Times New Roman" w:hAnsi="Times New Roman"/>
          <w:sz w:val="24"/>
          <w:szCs w:val="24"/>
          <w:lang w:eastAsia="ru-RU"/>
        </w:rPr>
        <w:t xml:space="preserve"> Наука, 2004</w:t>
      </w:r>
    </w:p>
    <w:p w14:paraId="3A25A00B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Навашин С., Фомина И. Рациональная антибиотикотерапия, 1982, 496с.</w:t>
      </w:r>
    </w:p>
    <w:p w14:paraId="3A25A00C" w14:textId="77777777" w:rsidR="00890F72" w:rsidRPr="002C73CD" w:rsidRDefault="00CB41B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</w:rPr>
        <w:t>Франк У..  Антибактериальная терапия в амбулаторно-поликлинической практике. Перевод с немецкого, под редакцией чл.-корр. РАМН Ю.Б. Белоусова Издательство ГЭОТАР-Медиа, 2010 год</w:t>
      </w:r>
    </w:p>
    <w:p w14:paraId="3A25A00D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Рассел Д., Кон Р. Антибиотики. М.: Изд-во «Книга по Требованию», 2012. – 66 с.</w:t>
      </w:r>
    </w:p>
    <w:p w14:paraId="3A25A00E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Альбертс Б., Джонсон А., Льюис Дж., Рэфф М., Робертс К., Уолтер П. Молекулярная биология клетки. В 3 томах. М.: Изд-во: Регулярная и хаотическая динамика, Институт компьютерных исследований, 2013</w:t>
      </w:r>
    </w:p>
    <w:p w14:paraId="3A25A00F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Т.Л.Ауэрман, Т.Г.Генералова, Г.М.Суслянок. Основы биохимии. 2014., 400 с.</w:t>
      </w:r>
    </w:p>
    <w:p w14:paraId="3A25A010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и методы биохимии и молекулярной биологии. Под. Ред. Уилсон К., Дж.Уолкер. Издательство Лаборатория знаний 2021,  855 с. (Принципы и методы биохимии и молекулярной биологии. Под. Ред. Уилсон К., Дж.Уолкер. 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М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 xml:space="preserve">. : 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Дрофа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, </w:t>
      </w:r>
      <w:r w:rsidRPr="002C73C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en-US" w:eastAsia="ru-RU"/>
        </w:rPr>
        <w:t>2008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 xml:space="preserve">. - 639 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>.)</w:t>
      </w:r>
    </w:p>
    <w:p w14:paraId="3A25A011" w14:textId="77777777" w:rsidR="002C73CD" w:rsidRPr="002C73CD" w:rsidRDefault="00450A30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Райд Дж.Л., Рубин П.К., Уолтерс М.Р. Клиническая фармакология и фармакотерапия. М.: Медицинская литература, 2009. – 416 с.</w:t>
      </w:r>
      <w:r w:rsidR="002C73CD" w:rsidRPr="002C73CD"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 xml:space="preserve"> </w:t>
      </w:r>
    </w:p>
    <w:p w14:paraId="3A25A012" w14:textId="77777777" w:rsidR="002C73CD" w:rsidRPr="002C73CD" w:rsidRDefault="002C73C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РЛС Энциклопедия лекарств [Электронный ресурс] : ежегодный сборник / гл. ред. Г. Л. Вышковский. - Москва : ВЕДАНТА, 2016. – 1176 с.- (Регистр лекарственных средств; Вып 24). - URL : http://www.rlsnet.ru;</w:t>
      </w:r>
    </w:p>
    <w:p w14:paraId="3A25A013" w14:textId="77777777" w:rsidR="00890F72" w:rsidRPr="002C73CD" w:rsidRDefault="00CB41B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val="en-US"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>Tadeusz Korzybski , Zuzanna Kowszyk-Gindifer, Wlodzimierz Kurylowicz Antibiotics Origin, Nature and Properties, 1st Edition 1967, - 536 pp.. ISBN: 9781483223049</w:t>
      </w:r>
    </w:p>
    <w:p w14:paraId="3A25A014" w14:textId="77777777" w:rsidR="00890F72" w:rsidRPr="002C73CD" w:rsidRDefault="00F13701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Шмид Р. Наглядная биотехнология и генетическая инженерия / Шмид Р.; Виноградова А.А. и Синюшин А.А. (пер. с нем.); Мосолова Т.П. и Синюшин А.А. (ред.). - М.: БИНОМ. Лаб. знаний, 2014, 324 с.</w:t>
      </w:r>
    </w:p>
    <w:p w14:paraId="3A25A015" w14:textId="77777777" w:rsidR="00890F72" w:rsidRPr="002C73CD" w:rsidRDefault="00F13701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Рем Г. Наглядная биохимия «Мир», М., </w:t>
      </w:r>
      <w:smartTag w:uri="urn:schemas-microsoft-com:office:smarttags" w:element="metricconverter">
        <w:smartTagPr>
          <w:attr w:name="ProductID" w:val="2001 г"/>
        </w:smartTagPr>
        <w:r w:rsidRPr="002C73CD">
          <w:rPr>
            <w:rFonts w:ascii="Times New Roman" w:eastAsia="Times New Roman" w:hAnsi="Times New Roman"/>
            <w:sz w:val="24"/>
            <w:szCs w:val="24"/>
            <w:lang w:eastAsia="ru-RU"/>
          </w:rPr>
          <w:t>2001 г</w:t>
        </w:r>
      </w:smartTag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25A016" w14:textId="77777777" w:rsidR="00890F72" w:rsidRPr="002C73CD" w:rsidRDefault="00F13701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Мусил Я., Новакова О., Кунц К. Современная биохимия в схемах. - М.; Мир, </w:t>
      </w:r>
      <w:r w:rsidRPr="002C73C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1984.</w:t>
      </w:r>
    </w:p>
    <w:p w14:paraId="3A25A017" w14:textId="77777777" w:rsidR="00450A30" w:rsidRPr="002C73CD" w:rsidRDefault="00F13701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Машковский М.Д. Лекарственные средства. В 2-х ч. М.; Медицина, 2005.</w:t>
      </w:r>
    </w:p>
    <w:p w14:paraId="3A25A018" w14:textId="77777777" w:rsidR="00450A30" w:rsidRPr="002C73CD" w:rsidRDefault="00450A30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Противоопухолевая химиотерапия. Руководство. Под ред. Р.Т.Скила. М.: ГЭОТАР-Медиа, 2011. - 1032 с.</w:t>
      </w:r>
    </w:p>
    <w:p w14:paraId="3A25A019" w14:textId="77777777" w:rsidR="00450A30" w:rsidRPr="002C73CD" w:rsidRDefault="00450A30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 xml:space="preserve">Руководство по проведению доклинических исследований лекарственных средств. </w:t>
      </w:r>
      <w:r w:rsidRPr="002C73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Под ред. А.Н. Миронова. </w:t>
      </w:r>
      <w:r w:rsidRPr="002C73CD">
        <w:rPr>
          <w:rFonts w:ascii="Times New Roman" w:hAnsi="Times New Roman"/>
          <w:sz w:val="24"/>
          <w:szCs w:val="24"/>
          <w:lang w:eastAsia="ru-RU"/>
        </w:rPr>
        <w:t>Часть первая. — М.: Гриф и К, 2012. — 944 с.</w:t>
      </w:r>
    </w:p>
    <w:p w14:paraId="3A25A01A" w14:textId="77777777" w:rsidR="00F13701" w:rsidRPr="002C73CD" w:rsidRDefault="00F137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A01B" w14:textId="77777777" w:rsidR="00F13701" w:rsidRPr="0092227A" w:rsidRDefault="00F13701" w:rsidP="004C78F7">
      <w:pPr>
        <w:keepNext/>
        <w:keepLines/>
        <w:tabs>
          <w:tab w:val="left" w:pos="1138"/>
        </w:tabs>
        <w:spacing w:after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bookmark17"/>
      <w:bookmarkStart w:id="7" w:name="_Toc10805224"/>
      <w:bookmarkStart w:id="8" w:name="_Toc10873558"/>
      <w:r w:rsidRPr="0092227A">
        <w:rPr>
          <w:rFonts w:ascii="Times New Roman" w:hAnsi="Times New Roman"/>
          <w:b/>
          <w:sz w:val="24"/>
          <w:szCs w:val="24"/>
          <w:lang w:eastAsia="ru-RU"/>
        </w:rPr>
        <w:t>Рекомендуемые источники научно-технической информации</w:t>
      </w:r>
      <w:bookmarkEnd w:id="6"/>
      <w:bookmarkEnd w:id="7"/>
      <w:bookmarkEnd w:id="8"/>
    </w:p>
    <w:p w14:paraId="3A25A01C" w14:textId="77777777" w:rsidR="00F13701" w:rsidRPr="00241270" w:rsidRDefault="00F13701" w:rsidP="00C24152">
      <w:pPr>
        <w:shd w:val="clear" w:color="auto" w:fill="FFFFFF"/>
        <w:tabs>
          <w:tab w:val="left" w:pos="1138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Научно-технические журналы:</w:t>
      </w:r>
    </w:p>
    <w:p w14:paraId="3A25A01D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Антибиотики и химиотерапия</w:t>
      </w:r>
      <w:r w:rsidR="008241E9" w:rsidRPr="00241270">
        <w:rPr>
          <w:rFonts w:ascii="Times New Roman" w:hAnsi="Times New Roman"/>
          <w:lang w:eastAsia="ru-RU"/>
        </w:rPr>
        <w:t>.</w:t>
      </w:r>
      <w:r w:rsidRPr="00241270">
        <w:rPr>
          <w:rFonts w:ascii="Times New Roman" w:hAnsi="Times New Roman"/>
          <w:lang w:eastAsia="ru-RU"/>
        </w:rPr>
        <w:t xml:space="preserve"> </w:t>
      </w:r>
      <w:r w:rsidR="008241E9" w:rsidRPr="00241270">
        <w:rPr>
          <w:rFonts w:ascii="Times New Roman" w:hAnsi="Times New Roman"/>
          <w:lang w:eastAsia="ru-RU"/>
        </w:rPr>
        <w:t>ISSN 0235-2990</w:t>
      </w:r>
    </w:p>
    <w:p w14:paraId="3A25A01E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Прикладная биохимия и микробиология</w:t>
      </w:r>
      <w:r w:rsidR="008241E9" w:rsidRPr="00241270">
        <w:rPr>
          <w:rFonts w:ascii="Times New Roman" w:hAnsi="Times New Roman"/>
          <w:lang w:eastAsia="ru-RU"/>
        </w:rPr>
        <w:t>.</w:t>
      </w:r>
      <w:r w:rsidRPr="00241270">
        <w:rPr>
          <w:rFonts w:ascii="Times New Roman" w:hAnsi="Times New Roman"/>
          <w:lang w:eastAsia="ru-RU"/>
        </w:rPr>
        <w:t xml:space="preserve"> </w:t>
      </w:r>
      <w:r w:rsidR="008241E9" w:rsidRPr="00241270">
        <w:rPr>
          <w:rFonts w:ascii="Times New Roman" w:hAnsi="Times New Roman"/>
          <w:lang w:eastAsia="ru-RU"/>
        </w:rPr>
        <w:t>ISSN: 0555-1099</w:t>
      </w:r>
    </w:p>
    <w:p w14:paraId="3A25A01F" w14:textId="77777777" w:rsidR="000866FF" w:rsidRPr="00241270" w:rsidRDefault="000866FF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</w:rPr>
      </w:pPr>
      <w:r w:rsidRPr="00241270">
        <w:rPr>
          <w:rFonts w:ascii="Times New Roman" w:hAnsi="Times New Roman"/>
          <w:lang w:eastAsia="ru-RU"/>
        </w:rPr>
        <w:t>Микробиология». ISSN: 0026-3656</w:t>
      </w:r>
    </w:p>
    <w:p w14:paraId="3A25A020" w14:textId="77777777" w:rsidR="000866FF" w:rsidRPr="00241270" w:rsidRDefault="000866FF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Биохимия</w:t>
      </w:r>
      <w:r w:rsidRPr="00241270">
        <w:rPr>
          <w:rFonts w:ascii="Times New Roman" w:hAnsi="Times New Roman"/>
          <w:lang w:val="en-US" w:eastAsia="ru-RU"/>
        </w:rPr>
        <w:t xml:space="preserve">. </w:t>
      </w:r>
      <w:r w:rsidRPr="00241270">
        <w:rPr>
          <w:rFonts w:ascii="Times New Roman" w:hAnsi="Times New Roman"/>
          <w:shd w:val="clear" w:color="auto" w:fill="FFFFFF"/>
          <w:lang w:eastAsia="ru-RU"/>
        </w:rPr>
        <w:t>ISSN: 0320-9725</w:t>
      </w:r>
      <w:r w:rsidRPr="00241270">
        <w:rPr>
          <w:rFonts w:ascii="Times New Roman" w:hAnsi="Times New Roman"/>
        </w:rPr>
        <w:t>.</w:t>
      </w:r>
    </w:p>
    <w:p w14:paraId="3A25A021" w14:textId="77777777" w:rsidR="008241E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shd w:val="clear" w:color="auto" w:fill="FFFFFF"/>
          <w:lang w:eastAsia="ru-RU"/>
        </w:rPr>
        <w:t>Биоорганическая xимия</w:t>
      </w:r>
      <w:r w:rsidRPr="00241270">
        <w:rPr>
          <w:rFonts w:ascii="Times New Roman" w:hAnsi="Times New Roman"/>
        </w:rPr>
        <w:t xml:space="preserve">. </w:t>
      </w:r>
      <w:r w:rsidRPr="00241270">
        <w:rPr>
          <w:rFonts w:ascii="Times New Roman" w:hAnsi="Times New Roman"/>
          <w:shd w:val="clear" w:color="auto" w:fill="FFFFFF"/>
          <w:lang w:val="en-US" w:eastAsia="ru-RU"/>
        </w:rPr>
        <w:t>ISSN</w:t>
      </w:r>
      <w:r w:rsidRPr="00241270">
        <w:rPr>
          <w:rFonts w:ascii="Times New Roman" w:hAnsi="Times New Roman"/>
          <w:shd w:val="clear" w:color="auto" w:fill="FFFFFF"/>
          <w:lang w:eastAsia="ru-RU"/>
        </w:rPr>
        <w:t xml:space="preserve"> 0132-3423</w:t>
      </w:r>
      <w:r w:rsidRPr="00241270">
        <w:rPr>
          <w:rFonts w:ascii="Times New Roman" w:hAnsi="Times New Roman"/>
          <w:lang w:eastAsia="ru-RU"/>
        </w:rPr>
        <w:t xml:space="preserve"> </w:t>
      </w:r>
    </w:p>
    <w:p w14:paraId="3A25A022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Химико-фармацевтический журнал</w:t>
      </w:r>
      <w:r w:rsidR="008241E9" w:rsidRPr="00241270">
        <w:rPr>
          <w:rFonts w:ascii="Times New Roman" w:hAnsi="Times New Roman"/>
          <w:lang w:eastAsia="ru-RU"/>
        </w:rPr>
        <w:t>». ISSN 0023-1134</w:t>
      </w:r>
    </w:p>
    <w:p w14:paraId="3A25A023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 xml:space="preserve">Доклады Академии наук. ISSN 0869-5652 </w:t>
      </w:r>
    </w:p>
    <w:p w14:paraId="3A25A024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</w:rPr>
      </w:pPr>
      <w:r w:rsidRPr="00241270">
        <w:rPr>
          <w:rFonts w:ascii="Times New Roman" w:hAnsi="Times New Roman"/>
          <w:lang w:eastAsia="ru-RU"/>
        </w:rPr>
        <w:t xml:space="preserve">Известия РАН. Серия </w:t>
      </w:r>
      <w:r w:rsidR="008241E9" w:rsidRPr="00241270">
        <w:rPr>
          <w:rFonts w:ascii="Times New Roman" w:hAnsi="Times New Roman"/>
          <w:lang w:eastAsia="ru-RU"/>
        </w:rPr>
        <w:t>биологическая</w:t>
      </w:r>
      <w:r w:rsidRPr="00241270">
        <w:rPr>
          <w:rFonts w:ascii="Times New Roman" w:hAnsi="Times New Roman"/>
          <w:lang w:eastAsia="ru-RU"/>
        </w:rPr>
        <w:t xml:space="preserve">. </w:t>
      </w:r>
      <w:r w:rsidRPr="00241270">
        <w:rPr>
          <w:rFonts w:ascii="Times New Roman" w:hAnsi="Times New Roman"/>
          <w:lang w:val="en-US" w:eastAsia="ru-RU"/>
        </w:rPr>
        <w:t>ISSN</w:t>
      </w:r>
      <w:r w:rsidR="008241E9" w:rsidRPr="00241270">
        <w:rPr>
          <w:rFonts w:ascii="Times New Roman" w:hAnsi="Times New Roman"/>
          <w:lang w:eastAsia="ru-RU"/>
        </w:rPr>
        <w:t>: 1026-3470</w:t>
      </w:r>
    </w:p>
    <w:p w14:paraId="3A25A025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Экспериментальная и клиническая фармакология</w:t>
      </w:r>
      <w:r w:rsidR="00EE7DC9" w:rsidRPr="00241270">
        <w:rPr>
          <w:rFonts w:ascii="Times New Roman" w:hAnsi="Times New Roman"/>
          <w:lang w:eastAsia="ru-RU"/>
        </w:rPr>
        <w:t>. ISSN 0869-2092</w:t>
      </w:r>
      <w:r w:rsidRPr="00241270">
        <w:rPr>
          <w:rFonts w:ascii="Times New Roman" w:hAnsi="Times New Roman"/>
          <w:lang w:eastAsia="ru-RU"/>
        </w:rPr>
        <w:t xml:space="preserve"> </w:t>
      </w:r>
    </w:p>
    <w:p w14:paraId="3A25A026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</w:rPr>
      </w:pPr>
      <w:r w:rsidRPr="00241270">
        <w:rPr>
          <w:rFonts w:ascii="Times New Roman" w:hAnsi="Times New Roman"/>
          <w:lang w:eastAsia="ru-RU"/>
        </w:rPr>
        <w:t>Клиническая микробиология и антимикробная химиотерапия</w:t>
      </w:r>
      <w:r w:rsidR="00EE7DC9" w:rsidRPr="00241270">
        <w:rPr>
          <w:rFonts w:ascii="Times New Roman" w:hAnsi="Times New Roman"/>
          <w:lang w:eastAsia="ru-RU"/>
        </w:rPr>
        <w:t xml:space="preserve">. </w:t>
      </w:r>
      <w:r w:rsidRPr="00241270">
        <w:rPr>
          <w:rFonts w:ascii="Times New Roman" w:eastAsia="Times New Roman" w:hAnsi="Times New Roman"/>
          <w:lang w:eastAsia="ru-RU"/>
        </w:rPr>
        <w:t xml:space="preserve"> </w:t>
      </w:r>
      <w:r w:rsidR="00EE7DC9" w:rsidRPr="00241270">
        <w:rPr>
          <w:rFonts w:ascii="Times New Roman" w:eastAsia="Times New Roman" w:hAnsi="Times New Roman"/>
          <w:lang w:eastAsia="ru-RU"/>
        </w:rPr>
        <w:t>ISSN: 1684-4386</w:t>
      </w:r>
    </w:p>
    <w:p w14:paraId="3A25A027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val="en-US"/>
        </w:rPr>
      </w:pPr>
      <w:r w:rsidRPr="00241270">
        <w:rPr>
          <w:rFonts w:ascii="Times New Roman" w:hAnsi="Times New Roman"/>
          <w:lang w:val="en-US" w:eastAsia="ru-RU"/>
        </w:rPr>
        <w:t xml:space="preserve">Journal of Antibiotics (Tokio), </w:t>
      </w:r>
      <w:r w:rsidR="00EE7DC9" w:rsidRPr="00241270">
        <w:rPr>
          <w:rFonts w:ascii="Times New Roman" w:eastAsia="Times New Roman" w:hAnsi="Times New Roman"/>
          <w:lang w:val="en-US" w:eastAsia="ru-RU"/>
        </w:rPr>
        <w:t xml:space="preserve">ISSN: </w:t>
      </w:r>
      <w:r w:rsidR="00EE7DC9" w:rsidRPr="00241270">
        <w:rPr>
          <w:rFonts w:ascii="Times New Roman" w:hAnsi="Times New Roman"/>
          <w:lang w:val="en-US" w:eastAsia="ru-RU"/>
        </w:rPr>
        <w:t>0021-8820</w:t>
      </w:r>
    </w:p>
    <w:p w14:paraId="3A25A028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val="en-US" w:eastAsia="ru-RU"/>
        </w:rPr>
      </w:pPr>
      <w:r w:rsidRPr="00241270">
        <w:rPr>
          <w:rFonts w:ascii="Times New Roman" w:hAnsi="Times New Roman"/>
          <w:lang w:val="en-US" w:eastAsia="ru-RU"/>
        </w:rPr>
        <w:t>Journal of Antimicrobial Chemotherapy</w:t>
      </w:r>
      <w:r w:rsidR="00DE35B8" w:rsidRPr="00241270">
        <w:rPr>
          <w:rFonts w:ascii="Times New Roman" w:hAnsi="Times New Roman"/>
          <w:lang w:val="en-US" w:eastAsia="ru-RU"/>
        </w:rPr>
        <w:t>. ISSN 03057453, 14602091</w:t>
      </w:r>
      <w:r w:rsidRPr="00241270">
        <w:rPr>
          <w:rFonts w:ascii="Times New Roman" w:hAnsi="Times New Roman"/>
          <w:lang w:val="en-US" w:eastAsia="ru-RU"/>
        </w:rPr>
        <w:t xml:space="preserve"> </w:t>
      </w:r>
    </w:p>
    <w:p w14:paraId="3A25A029" w14:textId="77777777" w:rsidR="00DE35B8" w:rsidRPr="00241270" w:rsidRDefault="00DE35B8" w:rsidP="00C24152">
      <w:pPr>
        <w:pStyle w:val="1"/>
        <w:numPr>
          <w:ilvl w:val="0"/>
          <w:numId w:val="36"/>
        </w:numPr>
        <w:shd w:val="clear" w:color="auto" w:fill="FFFFFF"/>
        <w:textAlignment w:val="baseline"/>
        <w:rPr>
          <w:b w:val="0"/>
          <w:bCs w:val="0"/>
          <w:color w:val="222222"/>
          <w:sz w:val="22"/>
          <w:szCs w:val="22"/>
          <w:lang w:val="en-US"/>
        </w:rPr>
      </w:pPr>
      <w:r w:rsidRPr="00241270">
        <w:rPr>
          <w:b w:val="0"/>
          <w:bCs w:val="0"/>
          <w:color w:val="222222"/>
          <w:sz w:val="22"/>
          <w:szCs w:val="22"/>
          <w:lang w:val="en-US"/>
        </w:rPr>
        <w:t>International Journal of Antimicrobial Agents. ISSN: 0924-8579</w:t>
      </w:r>
    </w:p>
    <w:p w14:paraId="3A25A02A" w14:textId="77777777" w:rsidR="000866FF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val="en-US" w:eastAsia="ru-RU"/>
        </w:rPr>
      </w:pPr>
      <w:r w:rsidRPr="00241270">
        <w:rPr>
          <w:rFonts w:ascii="Times New Roman" w:hAnsi="Times New Roman"/>
          <w:lang w:val="en-US" w:eastAsia="ru-RU"/>
        </w:rPr>
        <w:t>Antimicrobial Agents and Chemotherapy</w:t>
      </w:r>
      <w:r w:rsidR="000866FF" w:rsidRPr="00241270">
        <w:rPr>
          <w:rFonts w:ascii="Times New Roman" w:hAnsi="Times New Roman"/>
          <w:lang w:val="en-US" w:eastAsia="ru-RU"/>
        </w:rPr>
        <w:t xml:space="preserve">. </w:t>
      </w:r>
      <w:r w:rsidR="00040CEB" w:rsidRPr="00241270">
        <w:rPr>
          <w:rFonts w:ascii="Times New Roman" w:hAnsi="Times New Roman"/>
          <w:lang w:val="en-US" w:eastAsia="ru-RU"/>
        </w:rPr>
        <w:t xml:space="preserve">ISSN 0305-7453, </w:t>
      </w:r>
      <w:r w:rsidR="000866FF" w:rsidRPr="00241270">
        <w:rPr>
          <w:rFonts w:ascii="Times New Roman" w:hAnsi="Times New Roman"/>
          <w:lang w:val="en-US" w:eastAsia="ru-RU"/>
        </w:rPr>
        <w:t xml:space="preserve">ISSN 1460-2091 </w:t>
      </w:r>
      <w:r w:rsidR="00040CEB" w:rsidRPr="00241270">
        <w:rPr>
          <w:rFonts w:ascii="Times New Roman" w:hAnsi="Times New Roman"/>
          <w:lang w:val="en-US" w:eastAsia="ru-RU"/>
        </w:rPr>
        <w:t>(Online)</w:t>
      </w:r>
    </w:p>
    <w:p w14:paraId="3A25A02B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val="en-US" w:eastAsia="ru-RU"/>
        </w:rPr>
      </w:pPr>
      <w:r w:rsidRPr="00241270">
        <w:rPr>
          <w:rFonts w:ascii="Times New Roman" w:hAnsi="Times New Roman"/>
          <w:iCs/>
          <w:lang w:val="en-US" w:eastAsia="ru-RU"/>
        </w:rPr>
        <w:t>Journal of Medicinal Chemistry</w:t>
      </w:r>
      <w:r w:rsidRPr="00241270">
        <w:rPr>
          <w:rFonts w:ascii="Times New Roman" w:hAnsi="Times New Roman"/>
          <w:lang w:val="en-US" w:eastAsia="ru-RU"/>
        </w:rPr>
        <w:t>. ISSN 0022-2623</w:t>
      </w:r>
    </w:p>
    <w:p w14:paraId="3A25A02C" w14:textId="77777777" w:rsidR="00C31DD9" w:rsidRPr="0092227A" w:rsidRDefault="00F13701" w:rsidP="00C31DD9">
      <w:pPr>
        <w:tabs>
          <w:tab w:val="left" w:pos="1138"/>
        </w:tabs>
        <w:spacing w:after="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92227A">
        <w:rPr>
          <w:rFonts w:ascii="Times New Roman" w:hAnsi="Times New Roman"/>
          <w:bCs/>
          <w:iCs/>
          <w:sz w:val="24"/>
          <w:szCs w:val="24"/>
          <w:lang w:val="en-US" w:eastAsia="ru-RU"/>
        </w:rPr>
        <w:t xml:space="preserve"> </w:t>
      </w:r>
    </w:p>
    <w:p w14:paraId="3A25A02D" w14:textId="77777777" w:rsidR="00F13701" w:rsidRPr="00241270" w:rsidRDefault="00F13701" w:rsidP="00065528">
      <w:pPr>
        <w:tabs>
          <w:tab w:val="left" w:pos="1138"/>
        </w:tabs>
        <w:spacing w:after="0"/>
        <w:jc w:val="both"/>
        <w:rPr>
          <w:rFonts w:ascii="Times New Roman" w:hAnsi="Times New Roman"/>
          <w:b/>
          <w:i/>
          <w:lang w:eastAsia="ru-RU"/>
        </w:rPr>
      </w:pPr>
      <w:r w:rsidRPr="00241270">
        <w:rPr>
          <w:rFonts w:ascii="Times New Roman" w:hAnsi="Times New Roman"/>
          <w:b/>
          <w:i/>
          <w:lang w:eastAsia="ru-RU"/>
        </w:rPr>
        <w:t>Ресурсы</w:t>
      </w:r>
      <w:r w:rsidRPr="00241270">
        <w:rPr>
          <w:rFonts w:ascii="Times New Roman" w:hAnsi="Times New Roman"/>
          <w:b/>
          <w:i/>
          <w:lang w:val="en-US" w:eastAsia="ru-RU"/>
        </w:rPr>
        <w:t xml:space="preserve"> </w:t>
      </w:r>
      <w:r w:rsidRPr="00241270">
        <w:rPr>
          <w:rFonts w:ascii="Times New Roman" w:hAnsi="Times New Roman"/>
          <w:b/>
          <w:i/>
          <w:lang w:eastAsia="ru-RU"/>
        </w:rPr>
        <w:t>информационно</w:t>
      </w:r>
      <w:r w:rsidRPr="00241270">
        <w:rPr>
          <w:rFonts w:ascii="Times New Roman" w:hAnsi="Times New Roman"/>
          <w:b/>
          <w:i/>
          <w:lang w:val="en-US" w:eastAsia="ru-RU"/>
        </w:rPr>
        <w:t>-</w:t>
      </w:r>
      <w:r w:rsidRPr="00241270">
        <w:rPr>
          <w:rFonts w:ascii="Times New Roman" w:hAnsi="Times New Roman"/>
          <w:b/>
          <w:i/>
          <w:lang w:eastAsia="ru-RU"/>
        </w:rPr>
        <w:t>телекоммуникационной сети Интернет</w:t>
      </w:r>
    </w:p>
    <w:p w14:paraId="3A25A02E" w14:textId="77777777" w:rsidR="00F13701" w:rsidRPr="00241270" w:rsidRDefault="00F13701" w:rsidP="00857F5A">
      <w:pPr>
        <w:numPr>
          <w:ilvl w:val="0"/>
          <w:numId w:val="16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Федеральный институт промышленной собственности </w:t>
      </w:r>
      <w:hyperlink r:id="rId11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://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1.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fips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</w:hyperlink>
    </w:p>
    <w:p w14:paraId="3A25A02F" w14:textId="77777777" w:rsidR="00F13701" w:rsidRPr="00241270" w:rsidRDefault="00F13701" w:rsidP="00857F5A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Федеральная служба по интеллектуальной собственности </w:t>
      </w:r>
      <w:hyperlink r:id="rId12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://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rupto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</w:hyperlink>
    </w:p>
    <w:p w14:paraId="3A25A030" w14:textId="77777777" w:rsidR="00F13701" w:rsidRPr="00241270" w:rsidRDefault="00F13701" w:rsidP="00857F5A">
      <w:pPr>
        <w:numPr>
          <w:ilvl w:val="0"/>
          <w:numId w:val="16"/>
        </w:numPr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val="en-US" w:eastAsia="ru-RU"/>
        </w:rPr>
        <w:t xml:space="preserve">The United States Patent and Trademark Office </w:t>
      </w:r>
      <w:hyperlink r:id="rId13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http://www.uspto.gov</w:t>
        </w:r>
      </w:hyperlink>
    </w:p>
    <w:p w14:paraId="3A25A031" w14:textId="77777777" w:rsidR="00F13701" w:rsidRPr="00241270" w:rsidRDefault="00F13701" w:rsidP="00857F5A">
      <w:pPr>
        <w:numPr>
          <w:ilvl w:val="0"/>
          <w:numId w:val="16"/>
        </w:numPr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val="en-US" w:eastAsia="ru-RU"/>
        </w:rPr>
        <w:t xml:space="preserve">The European Patent Office </w:t>
      </w:r>
      <w:hyperlink r:id="rId14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http://ep.espacenet.com</w:t>
        </w:r>
      </w:hyperlink>
    </w:p>
    <w:p w14:paraId="3A25A032" w14:textId="77777777" w:rsidR="00F13701" w:rsidRPr="00241270" w:rsidRDefault="00F13701" w:rsidP="00857F5A">
      <w:pPr>
        <w:numPr>
          <w:ilvl w:val="0"/>
          <w:numId w:val="16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eastAsia="ru-RU"/>
        </w:rPr>
        <w:t>Политематические</w:t>
      </w:r>
      <w:r w:rsidRPr="00241270">
        <w:rPr>
          <w:rFonts w:ascii="Times New Roman" w:eastAsia="Times New Roman" w:hAnsi="Times New Roman"/>
          <w:lang w:val="en-US" w:eastAsia="ru-RU"/>
        </w:rPr>
        <w:t xml:space="preserve"> </w:t>
      </w:r>
      <w:r w:rsidRPr="00241270">
        <w:rPr>
          <w:rFonts w:ascii="Times New Roman" w:eastAsia="Times New Roman" w:hAnsi="Times New Roman"/>
          <w:lang w:eastAsia="ru-RU"/>
        </w:rPr>
        <w:t>базы</w:t>
      </w:r>
      <w:r w:rsidRPr="00241270">
        <w:rPr>
          <w:rFonts w:ascii="Times New Roman" w:eastAsia="Times New Roman" w:hAnsi="Times New Roman"/>
          <w:lang w:val="en-US" w:eastAsia="ru-RU"/>
        </w:rPr>
        <w:t xml:space="preserve"> </w:t>
      </w:r>
      <w:r w:rsidRPr="00241270">
        <w:rPr>
          <w:rFonts w:ascii="Times New Roman" w:eastAsia="Times New Roman" w:hAnsi="Times New Roman"/>
          <w:lang w:eastAsia="ru-RU"/>
        </w:rPr>
        <w:t>данных</w:t>
      </w:r>
      <w:r w:rsidRPr="00241270">
        <w:rPr>
          <w:rFonts w:ascii="Times New Roman" w:eastAsia="Times New Roman" w:hAnsi="Times New Roman"/>
          <w:lang w:val="en-US" w:eastAsia="ru-RU"/>
        </w:rPr>
        <w:t xml:space="preserve"> PUBMED, PDB, CAPLUS, COMPENDEX (</w:t>
      </w:r>
      <w:r w:rsidRPr="00241270">
        <w:rPr>
          <w:rFonts w:ascii="Times New Roman" w:eastAsia="Times New Roman" w:hAnsi="Times New Roman"/>
          <w:lang w:eastAsia="ru-RU"/>
        </w:rPr>
        <w:t>США</w:t>
      </w:r>
      <w:r w:rsidRPr="00241270">
        <w:rPr>
          <w:rFonts w:ascii="Times New Roman" w:eastAsia="Times New Roman" w:hAnsi="Times New Roman"/>
          <w:lang w:val="en-US" w:eastAsia="ru-RU"/>
        </w:rPr>
        <w:t>); INSPEC (</w:t>
      </w:r>
      <w:r w:rsidRPr="00241270">
        <w:rPr>
          <w:rFonts w:ascii="Times New Roman" w:eastAsia="Times New Roman" w:hAnsi="Times New Roman"/>
          <w:lang w:eastAsia="ru-RU"/>
        </w:rPr>
        <w:t>Великобритания</w:t>
      </w:r>
      <w:r w:rsidRPr="00241270">
        <w:rPr>
          <w:rFonts w:ascii="Times New Roman" w:eastAsia="Times New Roman" w:hAnsi="Times New Roman"/>
          <w:lang w:val="en-US" w:eastAsia="ru-RU"/>
        </w:rPr>
        <w:t>); PASCAL (</w:t>
      </w:r>
      <w:r w:rsidRPr="00241270">
        <w:rPr>
          <w:rFonts w:ascii="Times New Roman" w:eastAsia="Times New Roman" w:hAnsi="Times New Roman"/>
          <w:lang w:eastAsia="ru-RU"/>
        </w:rPr>
        <w:t>Франция</w:t>
      </w:r>
      <w:r w:rsidRPr="00241270">
        <w:rPr>
          <w:rFonts w:ascii="Times New Roman" w:eastAsia="Times New Roman" w:hAnsi="Times New Roman"/>
          <w:lang w:val="en-US" w:eastAsia="ru-RU"/>
        </w:rPr>
        <w:t>).</w:t>
      </w:r>
    </w:p>
    <w:p w14:paraId="3A25A033" w14:textId="77777777" w:rsidR="00F13701" w:rsidRPr="00241270" w:rsidRDefault="00F13701" w:rsidP="00857F5A">
      <w:pPr>
        <w:numPr>
          <w:ilvl w:val="0"/>
          <w:numId w:val="16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eastAsia="ru-RU"/>
        </w:rPr>
        <w:t>Базы</w:t>
      </w:r>
      <w:r w:rsidRPr="00241270">
        <w:rPr>
          <w:rFonts w:ascii="Times New Roman" w:eastAsia="Times New Roman" w:hAnsi="Times New Roman"/>
          <w:lang w:val="en-US" w:eastAsia="ru-RU"/>
        </w:rPr>
        <w:t xml:space="preserve"> </w:t>
      </w:r>
      <w:r w:rsidRPr="00241270">
        <w:rPr>
          <w:rFonts w:ascii="Times New Roman" w:eastAsia="Times New Roman" w:hAnsi="Times New Roman"/>
          <w:lang w:eastAsia="ru-RU"/>
        </w:rPr>
        <w:t>цитирования</w:t>
      </w:r>
      <w:r w:rsidRPr="00241270">
        <w:rPr>
          <w:rFonts w:ascii="Times New Roman" w:eastAsia="Times New Roman" w:hAnsi="Times New Roman"/>
          <w:lang w:val="en-US" w:eastAsia="ru-RU"/>
        </w:rPr>
        <w:t xml:space="preserve"> </w:t>
      </w:r>
      <w:r w:rsidRPr="00241270">
        <w:rPr>
          <w:rFonts w:ascii="Times New Roman" w:eastAsia="Times New Roman" w:hAnsi="Times New Roman"/>
          <w:lang w:eastAsia="ru-RU"/>
        </w:rPr>
        <w:t>РИНЦ</w:t>
      </w:r>
      <w:r w:rsidRPr="00241270">
        <w:rPr>
          <w:rFonts w:ascii="Times New Roman" w:eastAsia="Times New Roman" w:hAnsi="Times New Roman"/>
          <w:lang w:val="en-US" w:eastAsia="ru-RU"/>
        </w:rPr>
        <w:t>, Web of Science, Scopus</w:t>
      </w:r>
    </w:p>
    <w:p w14:paraId="3A25A034" w14:textId="77777777" w:rsidR="00F13701" w:rsidRPr="00241270" w:rsidRDefault="00F13701" w:rsidP="00857F5A">
      <w:pPr>
        <w:numPr>
          <w:ilvl w:val="0"/>
          <w:numId w:val="16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eastAsia="ru-RU"/>
        </w:rPr>
        <w:t>Ресурсы</w:t>
      </w:r>
      <w:r w:rsidRPr="00241270">
        <w:rPr>
          <w:rFonts w:ascii="Times New Roman" w:eastAsia="Times New Roman" w:hAnsi="Times New Roman"/>
          <w:lang w:val="en-US" w:eastAsia="ru-RU"/>
        </w:rPr>
        <w:t xml:space="preserve"> ELSEVIER: </w:t>
      </w:r>
      <w:hyperlink r:id="rId15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http://www.sciencedirect.com</w:t>
        </w:r>
      </w:hyperlink>
    </w:p>
    <w:p w14:paraId="3A25A035" w14:textId="77777777" w:rsidR="00F13701" w:rsidRPr="00241270" w:rsidRDefault="00F13701" w:rsidP="00857F5A">
      <w:pPr>
        <w:numPr>
          <w:ilvl w:val="0"/>
          <w:numId w:val="16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/>
          <w:lang w:val="de-DE" w:eastAsia="ru-RU"/>
        </w:rPr>
      </w:pPr>
      <w:r w:rsidRPr="00241270">
        <w:rPr>
          <w:rFonts w:ascii="Times New Roman" w:eastAsia="Times New Roman" w:hAnsi="Times New Roman"/>
          <w:lang w:eastAsia="ru-RU"/>
        </w:rPr>
        <w:t>Ресурсы</w:t>
      </w:r>
      <w:r w:rsidRPr="00241270">
        <w:rPr>
          <w:rFonts w:ascii="Times New Roman" w:eastAsia="Times New Roman" w:hAnsi="Times New Roman"/>
          <w:lang w:val="de-DE" w:eastAsia="ru-RU"/>
        </w:rPr>
        <w:t xml:space="preserve"> SPRINGER:</w:t>
      </w:r>
      <w:hyperlink r:id="rId16" w:history="1">
        <w:r w:rsidRPr="00241270">
          <w:rPr>
            <w:rFonts w:ascii="Times New Roman" w:eastAsia="Times New Roman" w:hAnsi="Times New Roman"/>
            <w:color w:val="0000FF"/>
            <w:u w:val="single"/>
            <w:lang w:val="de-DE" w:eastAsia="ru-RU"/>
          </w:rPr>
          <w:t xml:space="preserve"> http://link.springer.com</w:t>
        </w:r>
      </w:hyperlink>
    </w:p>
    <w:p w14:paraId="3A25A036" w14:textId="77777777" w:rsidR="00F13701" w:rsidRPr="00241270" w:rsidRDefault="00F13701" w:rsidP="00857F5A">
      <w:pPr>
        <w:widowControl w:val="0"/>
        <w:numPr>
          <w:ilvl w:val="0"/>
          <w:numId w:val="16"/>
        </w:numPr>
        <w:tabs>
          <w:tab w:val="left" w:pos="426"/>
          <w:tab w:val="left" w:pos="141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Портал для аспирантов и соискателей ученой степени: </w:t>
      </w:r>
      <w:hyperlink r:id="rId17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://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www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aspirantura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com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/</w:t>
        </w:r>
      </w:hyperlink>
      <w:r w:rsidRPr="00241270">
        <w:rPr>
          <w:rFonts w:ascii="Times New Roman" w:eastAsia="Times New Roman" w:hAnsi="Times New Roman"/>
        </w:rPr>
        <w:t xml:space="preserve"> </w:t>
      </w:r>
    </w:p>
    <w:p w14:paraId="3A25A037" w14:textId="77777777" w:rsidR="00F13701" w:rsidRPr="00241270" w:rsidRDefault="00F13701" w:rsidP="00857F5A">
      <w:pPr>
        <w:widowControl w:val="0"/>
        <w:numPr>
          <w:ilvl w:val="0"/>
          <w:numId w:val="16"/>
        </w:numPr>
        <w:tabs>
          <w:tab w:val="left" w:pos="426"/>
          <w:tab w:val="left" w:pos="141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Сайт Российской электронной библиотеки (РГБ): </w:t>
      </w:r>
      <w:hyperlink r:id="rId18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://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elibrary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rsl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ru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/</w:t>
        </w:r>
      </w:hyperlink>
      <w:r w:rsidRPr="00241270">
        <w:rPr>
          <w:rFonts w:ascii="Times New Roman" w:eastAsia="Times New Roman" w:hAnsi="Times New Roman"/>
        </w:rPr>
        <w:t xml:space="preserve"> </w:t>
      </w:r>
    </w:p>
    <w:p w14:paraId="3A25A038" w14:textId="77777777" w:rsidR="00F13701" w:rsidRPr="00241270" w:rsidRDefault="00F13701" w:rsidP="00857F5A">
      <w:pPr>
        <w:widowControl w:val="0"/>
        <w:numPr>
          <w:ilvl w:val="0"/>
          <w:numId w:val="16"/>
        </w:numPr>
        <w:tabs>
          <w:tab w:val="left" w:pos="426"/>
          <w:tab w:val="left" w:pos="141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Сайт журнала научных публикаций для аспирантов и докторантов:</w:t>
      </w:r>
      <w:hyperlink r:id="rId19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://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www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iumal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org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/</w:t>
        </w:r>
      </w:hyperlink>
      <w:r w:rsidRPr="00241270">
        <w:rPr>
          <w:rFonts w:ascii="Times New Roman" w:eastAsia="Times New Roman" w:hAnsi="Times New Roman"/>
        </w:rPr>
        <w:t xml:space="preserve"> </w:t>
      </w:r>
    </w:p>
    <w:p w14:paraId="3A25A039" w14:textId="77777777" w:rsidR="00F13701" w:rsidRPr="00241270" w:rsidRDefault="00F13701" w:rsidP="00F1370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A25A03A" w14:textId="77777777" w:rsidR="00F13701" w:rsidRPr="0092227A" w:rsidRDefault="004C78F7" w:rsidP="004C78F7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9" w:name="_Toc10873559"/>
      <w:r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F13701"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 Средства обеспечения освоения дисциплины</w:t>
      </w:r>
      <w:bookmarkEnd w:id="9"/>
    </w:p>
    <w:p w14:paraId="3A25A03B" w14:textId="77777777" w:rsidR="00F13701" w:rsidRPr="0092227A" w:rsidRDefault="00F13701" w:rsidP="00241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учебной программы подготовлены следующие средства обеспечения освоения дисциплины:</w:t>
      </w:r>
    </w:p>
    <w:p w14:paraId="3A25A03C" w14:textId="77777777" w:rsidR="00F13701" w:rsidRPr="0092227A" w:rsidRDefault="00F13701" w:rsidP="0024127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компьютерная презентация лекций в PowerPoint;</w:t>
      </w:r>
    </w:p>
    <w:p w14:paraId="3A25A03D" w14:textId="77777777" w:rsidR="00F13701" w:rsidRPr="0092227A" w:rsidRDefault="00F13701" w:rsidP="0024127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банк контрольных заданий для итогового контроля освоения дисциплины (общее число билетов – 20).</w:t>
      </w:r>
    </w:p>
    <w:p w14:paraId="3A25A03E" w14:textId="77777777" w:rsidR="00F13701" w:rsidRPr="0092227A" w:rsidRDefault="00F13701" w:rsidP="00241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Для освоения дисциплины используются следующие нормативные и нормативно-методические документы:</w:t>
      </w:r>
    </w:p>
    <w:p w14:paraId="3A25A03F" w14:textId="77777777" w:rsidR="00F13701" w:rsidRPr="0092227A" w:rsidRDefault="00F13701" w:rsidP="00241270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организационно-исследовательской практики подготовлены следующие средства обеспечения освоения дисциплины:</w:t>
      </w:r>
    </w:p>
    <w:p w14:paraId="3A25A040" w14:textId="77777777" w:rsidR="00F13701" w:rsidRPr="0092227A" w:rsidRDefault="00F13701" w:rsidP="00241270">
      <w:pPr>
        <w:numPr>
          <w:ilvl w:val="0"/>
          <w:numId w:val="18"/>
        </w:num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перечень индивидуальных заданий для выполнения в процессе прохождения учебной практики;</w:t>
      </w:r>
    </w:p>
    <w:p w14:paraId="3A25A041" w14:textId="77777777" w:rsidR="00F13701" w:rsidRPr="0092227A" w:rsidRDefault="00F13701" w:rsidP="00241270">
      <w:pPr>
        <w:numPr>
          <w:ilvl w:val="0"/>
          <w:numId w:val="18"/>
        </w:num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методические указания для подготовки отчета по организационно-исследовательской практике.</w:t>
      </w:r>
    </w:p>
    <w:p w14:paraId="3A25A042" w14:textId="77777777" w:rsidR="00241270" w:rsidRPr="00EC1A2D" w:rsidRDefault="00241270" w:rsidP="00F1370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2D34A5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Для освоения дисциплины используются следующие нормативные и нормативно-методические документы:</w:t>
      </w:r>
    </w:p>
    <w:p w14:paraId="76494FFE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Федеральный закон от 29.12.2012 № 273-ФЗ «Об образовании в Российской Федерации»;</w:t>
      </w:r>
    </w:p>
    <w:p w14:paraId="758EA9FF" w14:textId="0FCF10FA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Постановление правительства Российской Федерации от 30.11.2021 № 2122 «Об утверждении положения о подготовке научных и научно-педагогических кадров в аспирантуре (адъюнктуре)»;</w:t>
      </w:r>
    </w:p>
    <w:p w14:paraId="7D1C9D09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Приказ Министерства науки и высшего образования Российской Федерации № 951 от 20.10.2021 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(далее ФГТ, программа аспирантуры);</w:t>
      </w:r>
    </w:p>
    <w:p w14:paraId="4DC156C8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Порядок приема на обучение по образовательным программам высшего образования – программам подготовки научных и научно-педагогических кадров в аспирантуре (утв. Приказом Минобрнауки России от 06.08.2021 № 721)</w:t>
      </w:r>
    </w:p>
    <w:p w14:paraId="0D2B21E2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Приказ Министерства науки и высшего образования Российской Федерации от 24.02.2021 №118 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доктора наук, утвержденное приказом Министерства образования и науки Российской Федерации от 10.11.2017 № 1093;</w:t>
      </w:r>
    </w:p>
    <w:p w14:paraId="4ABF8BCE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Приказ Министерства науки и высшего образования Российской Федерации № 786 от 24.08.2021 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утвержденные приказом Министерства науки и высшего образования Российской Федерации № 118 от 24.02.2021;</w:t>
      </w:r>
    </w:p>
    <w:p w14:paraId="31633A39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Постановление правительства РФ от 10.07.2013 № 582 Об утверждении Правил размещения на официальном сайте образовательной организации в информационно-телекоммуникационной сети «Интернет» о обновления информации об образовательной организации (с изменениями и дополнениями);</w:t>
      </w:r>
    </w:p>
    <w:p w14:paraId="46BD751F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реадизации образовательных программ высшего образования, утвержденный приказом Министерства образования и науки РФ от 23.08.2017 № 816;</w:t>
      </w:r>
    </w:p>
    <w:p w14:paraId="6D430CFC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Методические рекомендации по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высшего образования, в том числе оснащенности образовательного процесса (утв. Минобрнауки России 08.04.2014 г. № АК-44/05вн);</w:t>
      </w:r>
    </w:p>
    <w:p w14:paraId="3A25A049" w14:textId="53B36FC9" w:rsidR="00F13701" w:rsidRPr="00241270" w:rsidRDefault="00F13701" w:rsidP="00241270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241270">
        <w:rPr>
          <w:rFonts w:ascii="Times New Roman" w:eastAsia="Times New Roman" w:hAnsi="Times New Roman"/>
          <w:color w:val="000000"/>
          <w:lang w:eastAsia="ar-SA"/>
        </w:rPr>
        <w:t xml:space="preserve">При освоении дисциплины студенты </w:t>
      </w:r>
      <w:r w:rsidR="008D6BD1">
        <w:rPr>
          <w:rFonts w:ascii="Times New Roman" w:eastAsia="Times New Roman" w:hAnsi="Times New Roman"/>
          <w:color w:val="000000"/>
          <w:lang w:eastAsia="ar-SA"/>
        </w:rPr>
        <w:t xml:space="preserve">могут </w:t>
      </w:r>
      <w:r w:rsidRPr="00241270">
        <w:rPr>
          <w:rFonts w:ascii="Times New Roman" w:eastAsia="Times New Roman" w:hAnsi="Times New Roman"/>
          <w:color w:val="000000"/>
          <w:lang w:eastAsia="ar-SA"/>
        </w:rPr>
        <w:t>использовать информационные и информационно-образовательные ресурсы следующих порталов и сайтов:</w:t>
      </w:r>
    </w:p>
    <w:p w14:paraId="3A25A04A" w14:textId="77777777" w:rsidR="00F13701" w:rsidRPr="00241270" w:rsidRDefault="00F13701" w:rsidP="00241270">
      <w:pPr>
        <w:numPr>
          <w:ilvl w:val="0"/>
          <w:numId w:val="19"/>
        </w:num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241270">
        <w:rPr>
          <w:rFonts w:ascii="Times New Roman" w:eastAsia="Times New Roman" w:hAnsi="Times New Roman"/>
          <w:color w:val="000000"/>
          <w:lang w:eastAsia="ar-SA"/>
        </w:rPr>
        <w:t xml:space="preserve">Система федеральных образовательных порталов. Система открытого образования. Консалтинговый центр ИОС ОО РФ [Электронный ресурс] – Режим доступа: </w:t>
      </w:r>
      <w:hyperlink r:id="rId20" w:history="1">
        <w:r w:rsidRPr="00241270">
          <w:rPr>
            <w:rFonts w:ascii="Times New Roman" w:eastAsia="Times New Roman" w:hAnsi="Times New Roman"/>
            <w:color w:val="0000FF"/>
            <w:u w:val="single"/>
            <w:lang w:eastAsia="ar-SA"/>
          </w:rPr>
          <w:t>http://www.openedu.ru</w:t>
        </w:r>
      </w:hyperlink>
      <w:r w:rsidRPr="00241270">
        <w:rPr>
          <w:rFonts w:ascii="Times New Roman" w:eastAsia="Times New Roman" w:hAnsi="Times New Roman"/>
          <w:color w:val="000000"/>
          <w:lang w:eastAsia="ar-SA"/>
        </w:rPr>
        <w:t xml:space="preserve"> (дата обращения: </w:t>
      </w:r>
      <w:r w:rsidRPr="00241270">
        <w:rPr>
          <w:rFonts w:ascii="Times New Roman" w:eastAsia="Times New Roman" w:hAnsi="Times New Roman"/>
          <w:lang w:eastAsia="ar-SA"/>
        </w:rPr>
        <w:t>05.02.2020</w:t>
      </w:r>
      <w:r w:rsidRPr="00241270">
        <w:rPr>
          <w:rFonts w:ascii="Times New Roman" w:eastAsia="Times New Roman" w:hAnsi="Times New Roman"/>
          <w:color w:val="000000"/>
          <w:lang w:eastAsia="ar-SA"/>
        </w:rPr>
        <w:t>).</w:t>
      </w:r>
    </w:p>
    <w:p w14:paraId="3A25A04E" w14:textId="77777777" w:rsidR="00F13701" w:rsidRPr="0092227A" w:rsidRDefault="00F13701" w:rsidP="00F137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A04F" w14:textId="77777777" w:rsidR="00F13701" w:rsidRPr="0092227A" w:rsidRDefault="004C78F7" w:rsidP="004C78F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="00F13701" w:rsidRPr="0092227A">
        <w:rPr>
          <w:rFonts w:ascii="Times New Roman" w:eastAsia="Times New Roman" w:hAnsi="Times New Roman"/>
          <w:b/>
          <w:sz w:val="24"/>
          <w:szCs w:val="24"/>
          <w:lang w:eastAsia="ru-RU"/>
        </w:rPr>
        <w:t>. Материально-техническая база, информационные технологии, программное обеспечение и информационные справочные системы</w:t>
      </w:r>
    </w:p>
    <w:p w14:paraId="3A25A050" w14:textId="77777777" w:rsidR="00F13701" w:rsidRPr="0092227A" w:rsidRDefault="00F13701" w:rsidP="00C241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A051" w14:textId="77777777" w:rsidR="00F13701" w:rsidRPr="0092227A" w:rsidRDefault="004C78F7" w:rsidP="004C78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2227A">
        <w:rPr>
          <w:rFonts w:ascii="Times New Roman" w:eastAsia="Times New Roman" w:hAnsi="Times New Roman"/>
          <w:b/>
          <w:sz w:val="24"/>
          <w:szCs w:val="24"/>
        </w:rPr>
        <w:t xml:space="preserve">14.1. </w:t>
      </w:r>
      <w:r w:rsidR="00F13701" w:rsidRPr="0092227A">
        <w:rPr>
          <w:rFonts w:ascii="Times New Roman" w:eastAsia="Times New Roman" w:hAnsi="Times New Roman"/>
          <w:b/>
          <w:sz w:val="24"/>
          <w:szCs w:val="24"/>
        </w:rPr>
        <w:t>Информационные технологии, используемые в образовательном процессе</w:t>
      </w:r>
    </w:p>
    <w:p w14:paraId="3A25A052" w14:textId="77777777" w:rsidR="00F13701" w:rsidRPr="0092227A" w:rsidRDefault="00F13701" w:rsidP="004C78F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25A053" w14:textId="77777777" w:rsidR="00F13701" w:rsidRPr="0092227A" w:rsidRDefault="00F13701" w:rsidP="004C78F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2227A">
        <w:rPr>
          <w:rFonts w:ascii="Times New Roman" w:eastAsia="Times New Roman" w:hAnsi="Times New Roman"/>
          <w:sz w:val="24"/>
          <w:szCs w:val="24"/>
        </w:rPr>
        <w:t xml:space="preserve">Информационную поддержку изучения дисциплины осуществляет отдел аспирантуры и библиотека ФГБНУ НИИНА им. Г.Ф. Гаузе, который обеспечивает обучающихся основной учебной, учебно-методической и научной литературой, необходимой для организации образовательного процесса по дисциплине. Общий объем многоотраслевого фонда библиотеки на </w:t>
      </w:r>
      <w:r w:rsidRPr="007A5F28">
        <w:rPr>
          <w:rFonts w:ascii="Times New Roman" w:eastAsia="Times New Roman" w:hAnsi="Times New Roman"/>
          <w:sz w:val="24"/>
          <w:szCs w:val="24"/>
          <w:lang w:eastAsia="ru-RU"/>
        </w:rPr>
        <w:t>01.01.2020 г. составляет 2 386</w:t>
      </w: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27A">
        <w:rPr>
          <w:rFonts w:ascii="Times New Roman" w:eastAsia="Times New Roman" w:hAnsi="Times New Roman"/>
          <w:sz w:val="24"/>
          <w:szCs w:val="24"/>
        </w:rPr>
        <w:t>экз.</w:t>
      </w:r>
    </w:p>
    <w:p w14:paraId="3A25A054" w14:textId="77777777" w:rsidR="00F13701" w:rsidRPr="0092227A" w:rsidRDefault="00F13701" w:rsidP="004C78F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2227A">
        <w:rPr>
          <w:rFonts w:ascii="Times New Roman" w:eastAsia="Times New Roman" w:hAnsi="Times New Roman"/>
          <w:sz w:val="24"/>
          <w:szCs w:val="24"/>
        </w:rPr>
        <w:t xml:space="preserve">Библиотека располагает учебной, учебно-методической и научно-технической литературой в форме печатных и электронных изданий, а также включает официальные, справочно-библиографические, специализированные отечественные и зарубежные периодические и информационные издания. Библиотека обеспечивает доступ к профессиональным базам данных, информационным, справочным и поисковым системам. Каждый обучающийся обеспечен свободным доступом из любой точки, в которой имеется доступ к сети Интернет. </w:t>
      </w:r>
    </w:p>
    <w:p w14:paraId="3A25A055" w14:textId="77777777" w:rsidR="00F13701" w:rsidRPr="0092227A" w:rsidRDefault="00F13701" w:rsidP="00F13701">
      <w:pPr>
        <w:spacing w:after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A25A0A9" w14:textId="77777777" w:rsidR="00F13701" w:rsidRPr="0092227A" w:rsidRDefault="00F13701" w:rsidP="004C78F7">
      <w:pPr>
        <w:keepNext/>
        <w:numPr>
          <w:ilvl w:val="1"/>
          <w:numId w:val="0"/>
        </w:numPr>
        <w:spacing w:after="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0" w:name="_Toc3147397"/>
      <w:bookmarkStart w:id="11" w:name="_Toc10816587"/>
      <w:bookmarkStart w:id="12" w:name="_Toc10816649"/>
      <w:bookmarkStart w:id="13" w:name="_Toc10873564"/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.2. Оборудование, необходимое в образовательном процессе:</w:t>
      </w:r>
      <w:bookmarkEnd w:id="10"/>
      <w:bookmarkEnd w:id="11"/>
      <w:bookmarkEnd w:id="12"/>
      <w:bookmarkEnd w:id="13"/>
    </w:p>
    <w:p w14:paraId="3A25A0AA" w14:textId="77777777" w:rsidR="00F13701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Лекционная учебная аудитория, оборудованная электронными средствами демонстрации (компьютер со средствами звуковоспроизведения, проектор, экран) и учебной мебелью; учебная аудитория для проведения практических занятий, оборудованная меловой доской, электронными средствами демонстрации; библиотека, имеющая рабочие компьютерные места для аспирантов, оснащенные компьютерами с доступом к базам данных и выходом в Интернет. </w:t>
      </w:r>
    </w:p>
    <w:p w14:paraId="5901264A" w14:textId="4B81D8CF" w:rsidR="00EF5827" w:rsidRPr="0092227A" w:rsidRDefault="00EF5827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hAnsi="Times New Roman"/>
          <w:sz w:val="24"/>
          <w:szCs w:val="24"/>
        </w:rPr>
        <w:t>Лабораторные комнаты имеют все необходимое для освоения дисциплины специализированное оборудование</w:t>
      </w:r>
    </w:p>
    <w:p w14:paraId="3A25A0AB" w14:textId="77777777" w:rsidR="00040187" w:rsidRPr="0092227A" w:rsidRDefault="00040187" w:rsidP="00040CEB">
      <w:pPr>
        <w:keepNext/>
        <w:numPr>
          <w:ilvl w:val="1"/>
          <w:numId w:val="0"/>
        </w:numPr>
        <w:tabs>
          <w:tab w:val="num" w:pos="624"/>
        </w:tabs>
        <w:spacing w:after="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4" w:name="_Toc3147398"/>
      <w:bookmarkStart w:id="15" w:name="_Toc10816588"/>
      <w:bookmarkStart w:id="16" w:name="_Toc10816650"/>
      <w:bookmarkStart w:id="17" w:name="_Toc10873565"/>
    </w:p>
    <w:p w14:paraId="3A25A0AC" w14:textId="77777777" w:rsidR="00F13701" w:rsidRPr="0092227A" w:rsidRDefault="00F13701" w:rsidP="00040CEB">
      <w:pPr>
        <w:keepNext/>
        <w:numPr>
          <w:ilvl w:val="1"/>
          <w:numId w:val="0"/>
        </w:numPr>
        <w:tabs>
          <w:tab w:val="num" w:pos="624"/>
        </w:tabs>
        <w:spacing w:after="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.3 Учебно-наглядные пособия</w:t>
      </w:r>
      <w:bookmarkEnd w:id="14"/>
      <w:bookmarkEnd w:id="15"/>
      <w:bookmarkEnd w:id="16"/>
      <w:bookmarkEnd w:id="17"/>
    </w:p>
    <w:p w14:paraId="3A25A0AD" w14:textId="77777777" w:rsidR="00F13701" w:rsidRPr="0092227A" w:rsidRDefault="00F13701" w:rsidP="00F13701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Наглядно-дидактический материал по </w:t>
      </w:r>
      <w:r w:rsidR="00065528" w:rsidRPr="0092227A">
        <w:rPr>
          <w:rFonts w:ascii="Times New Roman" w:eastAsia="Times New Roman" w:hAnsi="Times New Roman"/>
          <w:sz w:val="24"/>
          <w:szCs w:val="24"/>
          <w:lang w:eastAsia="ru-RU"/>
        </w:rPr>
        <w:t>химиотерапии, микробиологии и антибиотикам</w:t>
      </w: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; плакаты типовых постеров НИР.</w:t>
      </w:r>
    </w:p>
    <w:p w14:paraId="3A25A0AE" w14:textId="77777777" w:rsidR="00F13701" w:rsidRPr="0092227A" w:rsidRDefault="00F13701" w:rsidP="00F13701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A0AF" w14:textId="77777777" w:rsidR="00F13701" w:rsidRPr="0092227A" w:rsidRDefault="00F13701" w:rsidP="004C78F7">
      <w:pPr>
        <w:keepNext/>
        <w:numPr>
          <w:ilvl w:val="1"/>
          <w:numId w:val="0"/>
        </w:numPr>
        <w:tabs>
          <w:tab w:val="num" w:pos="624"/>
        </w:tabs>
        <w:spacing w:after="0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8" w:name="_Toc3147399"/>
      <w:bookmarkStart w:id="19" w:name="_Toc10816589"/>
      <w:bookmarkStart w:id="20" w:name="_Toc10816651"/>
      <w:bookmarkStart w:id="21" w:name="_Toc10873566"/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.4 Компьютеры, информационно-телекоммуникационные сети, аппаратно-программные и аудиовизуальные средства</w:t>
      </w:r>
      <w:bookmarkEnd w:id="18"/>
      <w:bookmarkEnd w:id="19"/>
      <w:bookmarkEnd w:id="20"/>
      <w:bookmarkEnd w:id="21"/>
    </w:p>
    <w:p w14:paraId="3A25A0B0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Компьютеры, информационно-телекоммуникационные сети, аппаратно-программные и аудиовизуальные средства: </w:t>
      </w:r>
    </w:p>
    <w:p w14:paraId="3A25A0B1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Персональные компьютеры, укомплектованные проигрывателями CD и DVD, принтерами и программными средствами; проекторы и экраны; цифровые камеры; копировальные аппараты; локальная сеть с выходом в Интернет. </w:t>
      </w:r>
    </w:p>
    <w:p w14:paraId="3A25A0B2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Печатные и электронные образовательные и информационные ресурсы.</w:t>
      </w:r>
    </w:p>
    <w:p w14:paraId="3A25A0B3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A0B4" w14:textId="77777777" w:rsidR="00F13701" w:rsidRPr="0092227A" w:rsidRDefault="00F13701" w:rsidP="00040CEB">
      <w:pPr>
        <w:keepNext/>
        <w:numPr>
          <w:ilvl w:val="1"/>
          <w:numId w:val="0"/>
        </w:numPr>
        <w:tabs>
          <w:tab w:val="num" w:pos="624"/>
        </w:tabs>
        <w:spacing w:after="0"/>
        <w:ind w:left="624" w:hanging="576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22" w:name="_Toc3147400"/>
      <w:bookmarkStart w:id="23" w:name="_Toc10816590"/>
      <w:bookmarkStart w:id="24" w:name="_Toc10816652"/>
      <w:bookmarkStart w:id="25" w:name="_Toc10873567"/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.5 Печатные и электронные образовательные и информационные ресурсы</w:t>
      </w:r>
      <w:bookmarkEnd w:id="22"/>
      <w:bookmarkEnd w:id="23"/>
      <w:bookmarkEnd w:id="24"/>
      <w:bookmarkEnd w:id="25"/>
    </w:p>
    <w:p w14:paraId="3A25A0B5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Электронные образовательные ресурсы: электронные презентации к разделам лекционного курса; учебно-методические разработки в электронном виде; библиотеки печатных и электронных изданий.</w:t>
      </w:r>
    </w:p>
    <w:p w14:paraId="3A25A0B6" w14:textId="77777777" w:rsidR="00F13701" w:rsidRPr="0092227A" w:rsidRDefault="00F13701" w:rsidP="004C78F7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.6 Перечень лицензионного программного обеспечения: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49"/>
        <w:gridCol w:w="3201"/>
        <w:gridCol w:w="1393"/>
        <w:gridCol w:w="1684"/>
      </w:tblGrid>
      <w:tr w:rsidR="00F13701" w:rsidRPr="00241270" w14:paraId="3A25A0BC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B7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0" w:type="auto"/>
            <w:vAlign w:val="center"/>
          </w:tcPr>
          <w:p w14:paraId="3A25A0B8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Наименование программного продукта</w:t>
            </w:r>
          </w:p>
        </w:tc>
        <w:tc>
          <w:tcPr>
            <w:tcW w:w="0" w:type="auto"/>
            <w:vAlign w:val="center"/>
          </w:tcPr>
          <w:p w14:paraId="3A25A0B9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Реквизиты договора поставки</w:t>
            </w:r>
          </w:p>
        </w:tc>
        <w:tc>
          <w:tcPr>
            <w:tcW w:w="0" w:type="auto"/>
            <w:vAlign w:val="center"/>
          </w:tcPr>
          <w:p w14:paraId="3A25A0BA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Количество лицензий</w:t>
            </w:r>
          </w:p>
        </w:tc>
        <w:tc>
          <w:tcPr>
            <w:tcW w:w="0" w:type="auto"/>
            <w:vAlign w:val="center"/>
          </w:tcPr>
          <w:p w14:paraId="3A25A0BB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Срок окончания действия лицензии</w:t>
            </w:r>
          </w:p>
        </w:tc>
      </w:tr>
      <w:tr w:rsidR="00F13701" w:rsidRPr="00241270" w14:paraId="3A25A0C2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BD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A25A0BE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Microsoft Office Standard 2010</w:t>
            </w:r>
          </w:p>
        </w:tc>
        <w:tc>
          <w:tcPr>
            <w:tcW w:w="0" w:type="auto"/>
            <w:vAlign w:val="center"/>
          </w:tcPr>
          <w:p w14:paraId="3A25A0BF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Договор с «ЭйСи Комп» №2132 от 21.04.2010</w:t>
            </w:r>
          </w:p>
        </w:tc>
        <w:tc>
          <w:tcPr>
            <w:tcW w:w="0" w:type="auto"/>
            <w:vAlign w:val="center"/>
          </w:tcPr>
          <w:p w14:paraId="3A25A0C0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vAlign w:val="center"/>
          </w:tcPr>
          <w:p w14:paraId="3A25A0C1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 xml:space="preserve">Бессрочная </w:t>
            </w:r>
          </w:p>
        </w:tc>
      </w:tr>
      <w:tr w:rsidR="00F13701" w:rsidRPr="00241270" w14:paraId="3A25A0C8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C3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A25A0C4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Dr.Web Security Space</w:t>
            </w:r>
          </w:p>
        </w:tc>
        <w:tc>
          <w:tcPr>
            <w:tcW w:w="0" w:type="auto"/>
            <w:vAlign w:val="center"/>
          </w:tcPr>
          <w:p w14:paraId="3A25A0C5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Договор с «Диалог Наука»  № 496 от 11.04.2018</w:t>
            </w:r>
          </w:p>
        </w:tc>
        <w:tc>
          <w:tcPr>
            <w:tcW w:w="0" w:type="auto"/>
            <w:vAlign w:val="center"/>
          </w:tcPr>
          <w:p w14:paraId="3A25A0C6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vAlign w:val="center"/>
          </w:tcPr>
          <w:p w14:paraId="3A25A0C7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14.05.2021</w:t>
            </w:r>
          </w:p>
        </w:tc>
      </w:tr>
      <w:tr w:rsidR="00F13701" w:rsidRPr="00241270" w14:paraId="3A25A0CE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C9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A25A0CA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SigmaPlot 12 Commercial Perpetual Single-User Windows 95,98,2000</w:t>
            </w:r>
          </w:p>
        </w:tc>
        <w:tc>
          <w:tcPr>
            <w:tcW w:w="0" w:type="auto"/>
            <w:vAlign w:val="center"/>
          </w:tcPr>
          <w:p w14:paraId="3A25A0CB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Контракт на закупку програмного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CC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3A25A0CD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D4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CF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3A25A0D0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Systat   SigmaPlot 12 Commercial Perpetual Single-User Maintenance</w:t>
            </w:r>
          </w:p>
        </w:tc>
        <w:tc>
          <w:tcPr>
            <w:tcW w:w="0" w:type="auto"/>
            <w:vAlign w:val="center"/>
          </w:tcPr>
          <w:p w14:paraId="3A25A0D1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Контракт на закупку програмного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D2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3A25A0D3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DA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D5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3A25A0D6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Adobe Acrobat Professional 10 Windows Russian</w:t>
            </w:r>
          </w:p>
        </w:tc>
        <w:tc>
          <w:tcPr>
            <w:tcW w:w="0" w:type="auto"/>
            <w:vAlign w:val="center"/>
          </w:tcPr>
          <w:p w14:paraId="3A25A0D7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Контракт на закупку програмного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D8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3A25A0D9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E0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DB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3A25A0DC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ACD/2D NMR Expert / ACD/Name [2-01a]/ Multilanguage add-on for ACD/Name [2-11a] / ACD/Name Chemists' Version [2-02a]</w:t>
            </w:r>
          </w:p>
        </w:tc>
        <w:tc>
          <w:tcPr>
            <w:tcW w:w="0" w:type="auto"/>
            <w:vAlign w:val="center"/>
          </w:tcPr>
          <w:p w14:paraId="3A25A0DD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 </w:t>
            </w: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Контракт на закупку програмного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DE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</w:rPr>
              <w:t>1</w:t>
            </w:r>
            <w:r w:rsidRPr="00241270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A25A0DF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E6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E1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3A25A0E2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CambridgeSoft ChemOffice Professional</w:t>
            </w:r>
          </w:p>
        </w:tc>
        <w:tc>
          <w:tcPr>
            <w:tcW w:w="0" w:type="auto"/>
            <w:vAlign w:val="center"/>
          </w:tcPr>
          <w:p w14:paraId="3A25A0E3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Контракт на закупку програмного обеспечения №0373100041911000019-0048209-01 от 29 декабря 2011г.</w:t>
            </w: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</w:tcPr>
          <w:p w14:paraId="3A25A0E4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3A25A0E5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EC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E7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3A25A0E8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ABBYY FineReader 11 Corporate Edition</w:t>
            </w:r>
          </w:p>
        </w:tc>
        <w:tc>
          <w:tcPr>
            <w:tcW w:w="0" w:type="auto"/>
            <w:vAlign w:val="center"/>
          </w:tcPr>
          <w:p w14:paraId="3A25A0E9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Контракт на закупку програмного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EA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3A25A0EB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F2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ED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3A25A0EE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PROMT Professional 9.0 ГИГАНТ</w:t>
            </w:r>
          </w:p>
        </w:tc>
        <w:tc>
          <w:tcPr>
            <w:tcW w:w="0" w:type="auto"/>
            <w:vAlign w:val="center"/>
          </w:tcPr>
          <w:p w14:paraId="3A25A0EF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Контракт на закупку програмного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F0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3A25A0F1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</w:tbl>
    <w:p w14:paraId="3A25A0F3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13701" w:rsidRPr="0092227A" w:rsidSect="0068229C">
      <w:footerReference w:type="default" r:id="rId21"/>
      <w:pgSz w:w="11909" w:h="16834"/>
      <w:pgMar w:top="1134" w:right="73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A0F6" w14:textId="77777777" w:rsidR="00CD41B0" w:rsidRDefault="00CD41B0">
      <w:pPr>
        <w:spacing w:after="0" w:line="240" w:lineRule="auto"/>
      </w:pPr>
      <w:r>
        <w:separator/>
      </w:r>
    </w:p>
  </w:endnote>
  <w:endnote w:type="continuationSeparator" w:id="0">
    <w:p w14:paraId="3A25A0F7" w14:textId="77777777" w:rsidR="00CD41B0" w:rsidRDefault="00CD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A0F8" w14:textId="77777777" w:rsidR="007A5F28" w:rsidRDefault="007A5F2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B30">
      <w:rPr>
        <w:noProof/>
      </w:rPr>
      <w:t>12</w:t>
    </w:r>
    <w:r>
      <w:rPr>
        <w:noProof/>
      </w:rPr>
      <w:fldChar w:fldCharType="end"/>
    </w:r>
  </w:p>
  <w:p w14:paraId="3A25A0F9" w14:textId="77777777" w:rsidR="007A5F28" w:rsidRDefault="007A5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A0F4" w14:textId="77777777" w:rsidR="00CD41B0" w:rsidRDefault="00CD41B0">
      <w:pPr>
        <w:spacing w:after="0" w:line="240" w:lineRule="auto"/>
      </w:pPr>
      <w:r>
        <w:separator/>
      </w:r>
    </w:p>
  </w:footnote>
  <w:footnote w:type="continuationSeparator" w:id="0">
    <w:p w14:paraId="3A25A0F5" w14:textId="77777777" w:rsidR="00CD41B0" w:rsidRDefault="00CD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33B"/>
    <w:multiLevelType w:val="hybridMultilevel"/>
    <w:tmpl w:val="15D26344"/>
    <w:lvl w:ilvl="0" w:tplc="874AC32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23781"/>
    <w:multiLevelType w:val="hybridMultilevel"/>
    <w:tmpl w:val="25C08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C5AB7"/>
    <w:multiLevelType w:val="hybridMultilevel"/>
    <w:tmpl w:val="53DC75F4"/>
    <w:lvl w:ilvl="0" w:tplc="907A1D8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134B44"/>
    <w:multiLevelType w:val="multilevel"/>
    <w:tmpl w:val="660E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86193C"/>
    <w:multiLevelType w:val="multilevel"/>
    <w:tmpl w:val="6F50E7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5" w15:restartNumberingAfterBreak="0">
    <w:nsid w:val="1288293B"/>
    <w:multiLevelType w:val="hybridMultilevel"/>
    <w:tmpl w:val="DAF6C06C"/>
    <w:lvl w:ilvl="0" w:tplc="9D4E2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4DD1"/>
    <w:multiLevelType w:val="hybridMultilevel"/>
    <w:tmpl w:val="32343FE6"/>
    <w:lvl w:ilvl="0" w:tplc="CC601C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9B30B65"/>
    <w:multiLevelType w:val="hybridMultilevel"/>
    <w:tmpl w:val="AF68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0764"/>
    <w:multiLevelType w:val="hybridMultilevel"/>
    <w:tmpl w:val="85580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C7F56"/>
    <w:multiLevelType w:val="hybridMultilevel"/>
    <w:tmpl w:val="92EE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469A8"/>
    <w:multiLevelType w:val="hybridMultilevel"/>
    <w:tmpl w:val="660C5E92"/>
    <w:lvl w:ilvl="0" w:tplc="D03648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4515B"/>
    <w:multiLevelType w:val="hybridMultilevel"/>
    <w:tmpl w:val="BE740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A0B90"/>
    <w:multiLevelType w:val="hybridMultilevel"/>
    <w:tmpl w:val="72FE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C1E7F"/>
    <w:multiLevelType w:val="hybridMultilevel"/>
    <w:tmpl w:val="4C3E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1881"/>
    <w:multiLevelType w:val="hybridMultilevel"/>
    <w:tmpl w:val="F9CE1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99303A"/>
    <w:multiLevelType w:val="hybridMultilevel"/>
    <w:tmpl w:val="93F22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70DC3"/>
    <w:multiLevelType w:val="hybridMultilevel"/>
    <w:tmpl w:val="4EC0B306"/>
    <w:lvl w:ilvl="0" w:tplc="FACC0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B027BC"/>
    <w:multiLevelType w:val="hybridMultilevel"/>
    <w:tmpl w:val="E6E0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5196F"/>
    <w:multiLevelType w:val="hybridMultilevel"/>
    <w:tmpl w:val="81029F7E"/>
    <w:lvl w:ilvl="0" w:tplc="0419000F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5D026B8"/>
    <w:multiLevelType w:val="hybridMultilevel"/>
    <w:tmpl w:val="DAF6C06C"/>
    <w:lvl w:ilvl="0" w:tplc="9D4E2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2340"/>
    <w:multiLevelType w:val="hybridMultilevel"/>
    <w:tmpl w:val="27AEAD56"/>
    <w:lvl w:ilvl="0" w:tplc="163AFAA4">
      <w:start w:val="1"/>
      <w:numFmt w:val="decimal"/>
      <w:lvlText w:val="4.%1."/>
      <w:lvlJc w:val="right"/>
      <w:pPr>
        <w:tabs>
          <w:tab w:val="num" w:pos="454"/>
        </w:tabs>
        <w:ind w:left="0" w:firstLine="340"/>
      </w:pPr>
      <w:rPr>
        <w:rFonts w:ascii="Times New Roman" w:hAnsi="Times New Roman" w:cs="Times New Roman" w:hint="default"/>
      </w:rPr>
    </w:lvl>
    <w:lvl w:ilvl="1" w:tplc="F6D8448C">
      <w:start w:val="1"/>
      <w:numFmt w:val="decimal"/>
      <w:lvlText w:val="%2."/>
      <w:lvlJc w:val="left"/>
      <w:pPr>
        <w:tabs>
          <w:tab w:val="num" w:pos="2667"/>
        </w:tabs>
        <w:ind w:left="2667" w:hanging="54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42188"/>
    <w:multiLevelType w:val="multilevel"/>
    <w:tmpl w:val="11565196"/>
    <w:lvl w:ilvl="0">
      <w:start w:val="15"/>
      <w:numFmt w:val="decimal"/>
      <w:lvlText w:val="%1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22" w15:restartNumberingAfterBreak="0">
    <w:nsid w:val="3D8679C8"/>
    <w:multiLevelType w:val="hybridMultilevel"/>
    <w:tmpl w:val="55CA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A72B8"/>
    <w:multiLevelType w:val="hybridMultilevel"/>
    <w:tmpl w:val="189EC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C474C"/>
    <w:multiLevelType w:val="hybridMultilevel"/>
    <w:tmpl w:val="CD6640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676B2"/>
    <w:multiLevelType w:val="hybridMultilevel"/>
    <w:tmpl w:val="DDB6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EEB4C6E"/>
    <w:multiLevelType w:val="multilevel"/>
    <w:tmpl w:val="5F34D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7" w15:restartNumberingAfterBreak="0">
    <w:nsid w:val="52C22A20"/>
    <w:multiLevelType w:val="hybridMultilevel"/>
    <w:tmpl w:val="6C58FD38"/>
    <w:lvl w:ilvl="0" w:tplc="D0364888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8" w15:restartNumberingAfterBreak="0">
    <w:nsid w:val="53AB018D"/>
    <w:multiLevelType w:val="hybridMultilevel"/>
    <w:tmpl w:val="3E22F592"/>
    <w:lvl w:ilvl="0" w:tplc="FACC0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25942"/>
    <w:multiLevelType w:val="hybridMultilevel"/>
    <w:tmpl w:val="05587F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1001C"/>
    <w:multiLevelType w:val="hybridMultilevel"/>
    <w:tmpl w:val="8856E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B2FBD"/>
    <w:multiLevelType w:val="hybridMultilevel"/>
    <w:tmpl w:val="AF4C6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41269"/>
    <w:multiLevelType w:val="hybridMultilevel"/>
    <w:tmpl w:val="F49211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DF40F1"/>
    <w:multiLevelType w:val="multilevel"/>
    <w:tmpl w:val="FD9850D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4" w15:restartNumberingAfterBreak="0">
    <w:nsid w:val="7B861609"/>
    <w:multiLevelType w:val="multilevel"/>
    <w:tmpl w:val="32288C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BE27233"/>
    <w:multiLevelType w:val="hybridMultilevel"/>
    <w:tmpl w:val="A326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87ED4"/>
    <w:multiLevelType w:val="hybridMultilevel"/>
    <w:tmpl w:val="A842933E"/>
    <w:lvl w:ilvl="0" w:tplc="874AC320">
      <w:start w:val="7"/>
      <w:numFmt w:val="bullet"/>
      <w:lvlText w:val=""/>
      <w:lvlJc w:val="left"/>
      <w:pPr>
        <w:tabs>
          <w:tab w:val="num" w:pos="1080"/>
        </w:tabs>
        <w:ind w:left="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7EB53D4B"/>
    <w:multiLevelType w:val="hybridMultilevel"/>
    <w:tmpl w:val="57A48D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609801">
    <w:abstractNumId w:val="3"/>
  </w:num>
  <w:num w:numId="2" w16cid:durableId="827870141">
    <w:abstractNumId w:val="14"/>
  </w:num>
  <w:num w:numId="3" w16cid:durableId="1818376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859707">
    <w:abstractNumId w:val="1"/>
  </w:num>
  <w:num w:numId="5" w16cid:durableId="1826900066">
    <w:abstractNumId w:val="35"/>
  </w:num>
  <w:num w:numId="6" w16cid:durableId="1560703075">
    <w:abstractNumId w:val="28"/>
  </w:num>
  <w:num w:numId="7" w16cid:durableId="1743403009">
    <w:abstractNumId w:val="8"/>
  </w:num>
  <w:num w:numId="8" w16cid:durableId="1187139150">
    <w:abstractNumId w:val="16"/>
  </w:num>
  <w:num w:numId="9" w16cid:durableId="1699697308">
    <w:abstractNumId w:val="7"/>
  </w:num>
  <w:num w:numId="10" w16cid:durableId="1977486028">
    <w:abstractNumId w:val="33"/>
  </w:num>
  <w:num w:numId="11" w16cid:durableId="1696809424">
    <w:abstractNumId w:val="0"/>
  </w:num>
  <w:num w:numId="12" w16cid:durableId="199028329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7276872">
    <w:abstractNumId w:val="5"/>
  </w:num>
  <w:num w:numId="14" w16cid:durableId="1056706326">
    <w:abstractNumId w:val="20"/>
  </w:num>
  <w:num w:numId="15" w16cid:durableId="119996978">
    <w:abstractNumId w:val="9"/>
  </w:num>
  <w:num w:numId="16" w16cid:durableId="1804928968">
    <w:abstractNumId w:val="26"/>
  </w:num>
  <w:num w:numId="17" w16cid:durableId="10292619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0650188">
    <w:abstractNumId w:val="34"/>
  </w:num>
  <w:num w:numId="19" w16cid:durableId="841091412">
    <w:abstractNumId w:val="36"/>
  </w:num>
  <w:num w:numId="20" w16cid:durableId="841509677">
    <w:abstractNumId w:val="27"/>
  </w:num>
  <w:num w:numId="21" w16cid:durableId="7777998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376950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5593348">
    <w:abstractNumId w:val="4"/>
  </w:num>
  <w:num w:numId="24" w16cid:durableId="886602075">
    <w:abstractNumId w:val="19"/>
  </w:num>
  <w:num w:numId="25" w16cid:durableId="520631844">
    <w:abstractNumId w:val="13"/>
  </w:num>
  <w:num w:numId="26" w16cid:durableId="1612712227">
    <w:abstractNumId w:val="17"/>
  </w:num>
  <w:num w:numId="27" w16cid:durableId="986327375">
    <w:abstractNumId w:val="37"/>
  </w:num>
  <w:num w:numId="28" w16cid:durableId="1451708613">
    <w:abstractNumId w:val="31"/>
  </w:num>
  <w:num w:numId="29" w16cid:durableId="1384596050">
    <w:abstractNumId w:val="32"/>
  </w:num>
  <w:num w:numId="30" w16cid:durableId="1558664259">
    <w:abstractNumId w:val="23"/>
  </w:num>
  <w:num w:numId="31" w16cid:durableId="1254969837">
    <w:abstractNumId w:val="24"/>
  </w:num>
  <w:num w:numId="32" w16cid:durableId="2131849804">
    <w:abstractNumId w:val="15"/>
  </w:num>
  <w:num w:numId="33" w16cid:durableId="1494104053">
    <w:abstractNumId w:val="6"/>
  </w:num>
  <w:num w:numId="34" w16cid:durableId="2063678227">
    <w:abstractNumId w:val="30"/>
  </w:num>
  <w:num w:numId="35" w16cid:durableId="147334267">
    <w:abstractNumId w:val="22"/>
  </w:num>
  <w:num w:numId="36" w16cid:durableId="662971006">
    <w:abstractNumId w:val="2"/>
  </w:num>
  <w:num w:numId="37" w16cid:durableId="1785421728">
    <w:abstractNumId w:val="10"/>
  </w:num>
  <w:num w:numId="38" w16cid:durableId="134033052">
    <w:abstractNumId w:val="29"/>
  </w:num>
  <w:num w:numId="39" w16cid:durableId="1253854959">
    <w:abstractNumId w:val="12"/>
  </w:num>
  <w:num w:numId="40" w16cid:durableId="162006544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DA"/>
    <w:rsid w:val="00001992"/>
    <w:rsid w:val="00001CF5"/>
    <w:rsid w:val="00002C96"/>
    <w:rsid w:val="0000526B"/>
    <w:rsid w:val="00011157"/>
    <w:rsid w:val="000130DD"/>
    <w:rsid w:val="00017D01"/>
    <w:rsid w:val="000316B3"/>
    <w:rsid w:val="000344D3"/>
    <w:rsid w:val="00040187"/>
    <w:rsid w:val="00040CEB"/>
    <w:rsid w:val="0004188C"/>
    <w:rsid w:val="00044A02"/>
    <w:rsid w:val="000538A3"/>
    <w:rsid w:val="00062805"/>
    <w:rsid w:val="00065464"/>
    <w:rsid w:val="00065528"/>
    <w:rsid w:val="000721E8"/>
    <w:rsid w:val="000779AC"/>
    <w:rsid w:val="000818D4"/>
    <w:rsid w:val="000866FF"/>
    <w:rsid w:val="000B01F6"/>
    <w:rsid w:val="000B531F"/>
    <w:rsid w:val="000B7ED6"/>
    <w:rsid w:val="000C3275"/>
    <w:rsid w:val="000C5AF9"/>
    <w:rsid w:val="000D2E26"/>
    <w:rsid w:val="000D6F5B"/>
    <w:rsid w:val="000E52AC"/>
    <w:rsid w:val="000F2F29"/>
    <w:rsid w:val="000F4D5B"/>
    <w:rsid w:val="000F770D"/>
    <w:rsid w:val="001071E1"/>
    <w:rsid w:val="0011294D"/>
    <w:rsid w:val="00112CE3"/>
    <w:rsid w:val="00113820"/>
    <w:rsid w:val="00116727"/>
    <w:rsid w:val="00117B04"/>
    <w:rsid w:val="00120760"/>
    <w:rsid w:val="00142FAC"/>
    <w:rsid w:val="0014332B"/>
    <w:rsid w:val="00144CAC"/>
    <w:rsid w:val="00147C8C"/>
    <w:rsid w:val="00151DFA"/>
    <w:rsid w:val="00162F2B"/>
    <w:rsid w:val="001664E1"/>
    <w:rsid w:val="00166996"/>
    <w:rsid w:val="00191105"/>
    <w:rsid w:val="001917D2"/>
    <w:rsid w:val="0019608A"/>
    <w:rsid w:val="001B1CAE"/>
    <w:rsid w:val="001B2741"/>
    <w:rsid w:val="001B4544"/>
    <w:rsid w:val="001B5967"/>
    <w:rsid w:val="001B5F9A"/>
    <w:rsid w:val="001C0A68"/>
    <w:rsid w:val="001C4381"/>
    <w:rsid w:val="001D5074"/>
    <w:rsid w:val="001E026B"/>
    <w:rsid w:val="001E36BC"/>
    <w:rsid w:val="001E6B92"/>
    <w:rsid w:val="001E6C2C"/>
    <w:rsid w:val="001F2A0B"/>
    <w:rsid w:val="001F6CAD"/>
    <w:rsid w:val="002065DE"/>
    <w:rsid w:val="00207964"/>
    <w:rsid w:val="00210112"/>
    <w:rsid w:val="002153C2"/>
    <w:rsid w:val="00216331"/>
    <w:rsid w:val="00221A07"/>
    <w:rsid w:val="002266ED"/>
    <w:rsid w:val="00226F16"/>
    <w:rsid w:val="00241270"/>
    <w:rsid w:val="00242E8A"/>
    <w:rsid w:val="0024374C"/>
    <w:rsid w:val="00243A21"/>
    <w:rsid w:val="00246994"/>
    <w:rsid w:val="00263121"/>
    <w:rsid w:val="002676AB"/>
    <w:rsid w:val="00270A96"/>
    <w:rsid w:val="002753B8"/>
    <w:rsid w:val="00275D04"/>
    <w:rsid w:val="00280054"/>
    <w:rsid w:val="00285D7D"/>
    <w:rsid w:val="0028794B"/>
    <w:rsid w:val="0029053C"/>
    <w:rsid w:val="00296F3D"/>
    <w:rsid w:val="002B5DF0"/>
    <w:rsid w:val="002C40A4"/>
    <w:rsid w:val="002C73CD"/>
    <w:rsid w:val="002E4DDA"/>
    <w:rsid w:val="00313A6A"/>
    <w:rsid w:val="00315E42"/>
    <w:rsid w:val="0033572D"/>
    <w:rsid w:val="00337921"/>
    <w:rsid w:val="00347CE7"/>
    <w:rsid w:val="0035092E"/>
    <w:rsid w:val="00352068"/>
    <w:rsid w:val="003530EE"/>
    <w:rsid w:val="00357A9F"/>
    <w:rsid w:val="00360489"/>
    <w:rsid w:val="0037114B"/>
    <w:rsid w:val="00385CD5"/>
    <w:rsid w:val="0039753C"/>
    <w:rsid w:val="003A0CA9"/>
    <w:rsid w:val="003A2E23"/>
    <w:rsid w:val="003A3372"/>
    <w:rsid w:val="003A7181"/>
    <w:rsid w:val="003B1DA8"/>
    <w:rsid w:val="003B43A2"/>
    <w:rsid w:val="003E1514"/>
    <w:rsid w:val="003E3BAA"/>
    <w:rsid w:val="003F1D9D"/>
    <w:rsid w:val="003F746A"/>
    <w:rsid w:val="00405F66"/>
    <w:rsid w:val="00414FBA"/>
    <w:rsid w:val="004238AA"/>
    <w:rsid w:val="00434D46"/>
    <w:rsid w:val="00437CE8"/>
    <w:rsid w:val="00444507"/>
    <w:rsid w:val="004458A7"/>
    <w:rsid w:val="00450A30"/>
    <w:rsid w:val="00451863"/>
    <w:rsid w:val="00463BBE"/>
    <w:rsid w:val="00471138"/>
    <w:rsid w:val="00480A89"/>
    <w:rsid w:val="0048170D"/>
    <w:rsid w:val="0049163D"/>
    <w:rsid w:val="00493B9F"/>
    <w:rsid w:val="00497EE9"/>
    <w:rsid w:val="004A7B3B"/>
    <w:rsid w:val="004B0E94"/>
    <w:rsid w:val="004B4418"/>
    <w:rsid w:val="004B4722"/>
    <w:rsid w:val="004B5A04"/>
    <w:rsid w:val="004B6205"/>
    <w:rsid w:val="004B71AE"/>
    <w:rsid w:val="004C6E1C"/>
    <w:rsid w:val="004C78F7"/>
    <w:rsid w:val="004C7E38"/>
    <w:rsid w:val="004D01DF"/>
    <w:rsid w:val="004D13B6"/>
    <w:rsid w:val="004D30B7"/>
    <w:rsid w:val="004D3D88"/>
    <w:rsid w:val="004E1DA7"/>
    <w:rsid w:val="004E23ED"/>
    <w:rsid w:val="004E7A02"/>
    <w:rsid w:val="004F0A8A"/>
    <w:rsid w:val="00511D67"/>
    <w:rsid w:val="005153FA"/>
    <w:rsid w:val="005240B3"/>
    <w:rsid w:val="005249B7"/>
    <w:rsid w:val="00525F0D"/>
    <w:rsid w:val="0053206B"/>
    <w:rsid w:val="00537F17"/>
    <w:rsid w:val="005442A4"/>
    <w:rsid w:val="005443C4"/>
    <w:rsid w:val="00545C6D"/>
    <w:rsid w:val="00560659"/>
    <w:rsid w:val="005634C3"/>
    <w:rsid w:val="0056426E"/>
    <w:rsid w:val="00571568"/>
    <w:rsid w:val="0057504E"/>
    <w:rsid w:val="00577B7A"/>
    <w:rsid w:val="005809EB"/>
    <w:rsid w:val="0058210C"/>
    <w:rsid w:val="0059323B"/>
    <w:rsid w:val="00596177"/>
    <w:rsid w:val="005A0741"/>
    <w:rsid w:val="005B3155"/>
    <w:rsid w:val="005B3F16"/>
    <w:rsid w:val="005B503C"/>
    <w:rsid w:val="005D66FA"/>
    <w:rsid w:val="005E7EAD"/>
    <w:rsid w:val="00606CE3"/>
    <w:rsid w:val="0061249F"/>
    <w:rsid w:val="00613515"/>
    <w:rsid w:val="00615D81"/>
    <w:rsid w:val="0062098E"/>
    <w:rsid w:val="00623833"/>
    <w:rsid w:val="00636813"/>
    <w:rsid w:val="0064603D"/>
    <w:rsid w:val="006469D9"/>
    <w:rsid w:val="006733A3"/>
    <w:rsid w:val="0067559E"/>
    <w:rsid w:val="0068229C"/>
    <w:rsid w:val="00682C5B"/>
    <w:rsid w:val="00695DB1"/>
    <w:rsid w:val="00697EDB"/>
    <w:rsid w:val="006A0AB9"/>
    <w:rsid w:val="006A20E2"/>
    <w:rsid w:val="006A535C"/>
    <w:rsid w:val="006A5549"/>
    <w:rsid w:val="006A5603"/>
    <w:rsid w:val="006B6FFE"/>
    <w:rsid w:val="006D0AC2"/>
    <w:rsid w:val="006F086E"/>
    <w:rsid w:val="006F4DA6"/>
    <w:rsid w:val="00701602"/>
    <w:rsid w:val="00730ECE"/>
    <w:rsid w:val="00732A8C"/>
    <w:rsid w:val="0074217B"/>
    <w:rsid w:val="00747C32"/>
    <w:rsid w:val="007565A0"/>
    <w:rsid w:val="00766525"/>
    <w:rsid w:val="00783B2D"/>
    <w:rsid w:val="00790FC7"/>
    <w:rsid w:val="007A5F28"/>
    <w:rsid w:val="007B1F33"/>
    <w:rsid w:val="007B3E01"/>
    <w:rsid w:val="007C457C"/>
    <w:rsid w:val="007C6BEF"/>
    <w:rsid w:val="007D38F8"/>
    <w:rsid w:val="007D53CC"/>
    <w:rsid w:val="007E1D45"/>
    <w:rsid w:val="007E2B23"/>
    <w:rsid w:val="007F218A"/>
    <w:rsid w:val="007F2927"/>
    <w:rsid w:val="007F44F3"/>
    <w:rsid w:val="00805C9C"/>
    <w:rsid w:val="00812C68"/>
    <w:rsid w:val="00821AE2"/>
    <w:rsid w:val="008241E9"/>
    <w:rsid w:val="0082730B"/>
    <w:rsid w:val="00840B63"/>
    <w:rsid w:val="008444D9"/>
    <w:rsid w:val="00847C7E"/>
    <w:rsid w:val="00857F5A"/>
    <w:rsid w:val="00870997"/>
    <w:rsid w:val="00877124"/>
    <w:rsid w:val="00881C1A"/>
    <w:rsid w:val="00890F72"/>
    <w:rsid w:val="00892836"/>
    <w:rsid w:val="008A15F9"/>
    <w:rsid w:val="008A1EE8"/>
    <w:rsid w:val="008A4647"/>
    <w:rsid w:val="008A5511"/>
    <w:rsid w:val="008C10C3"/>
    <w:rsid w:val="008C5E61"/>
    <w:rsid w:val="008D438E"/>
    <w:rsid w:val="008D6276"/>
    <w:rsid w:val="008D6BD1"/>
    <w:rsid w:val="008E2856"/>
    <w:rsid w:val="008F3B8A"/>
    <w:rsid w:val="009005E7"/>
    <w:rsid w:val="009029C9"/>
    <w:rsid w:val="00912D03"/>
    <w:rsid w:val="00917300"/>
    <w:rsid w:val="0092227A"/>
    <w:rsid w:val="0092402A"/>
    <w:rsid w:val="00940CC0"/>
    <w:rsid w:val="00950EFA"/>
    <w:rsid w:val="009535CC"/>
    <w:rsid w:val="0097044B"/>
    <w:rsid w:val="0097062F"/>
    <w:rsid w:val="009767A5"/>
    <w:rsid w:val="00977F48"/>
    <w:rsid w:val="0098279C"/>
    <w:rsid w:val="00987674"/>
    <w:rsid w:val="0099284C"/>
    <w:rsid w:val="00997C01"/>
    <w:rsid w:val="009A4EEB"/>
    <w:rsid w:val="009A6615"/>
    <w:rsid w:val="009C6916"/>
    <w:rsid w:val="009D1E4B"/>
    <w:rsid w:val="009E2200"/>
    <w:rsid w:val="009E2D05"/>
    <w:rsid w:val="009E6A2B"/>
    <w:rsid w:val="009F3EA8"/>
    <w:rsid w:val="00A06501"/>
    <w:rsid w:val="00A075DA"/>
    <w:rsid w:val="00A14F89"/>
    <w:rsid w:val="00A25F46"/>
    <w:rsid w:val="00A33233"/>
    <w:rsid w:val="00A41341"/>
    <w:rsid w:val="00A434DA"/>
    <w:rsid w:val="00A44B67"/>
    <w:rsid w:val="00A44DEE"/>
    <w:rsid w:val="00A714FE"/>
    <w:rsid w:val="00A73CBF"/>
    <w:rsid w:val="00A8068F"/>
    <w:rsid w:val="00A80DA9"/>
    <w:rsid w:val="00A84402"/>
    <w:rsid w:val="00A92CD5"/>
    <w:rsid w:val="00A9408F"/>
    <w:rsid w:val="00AA24AD"/>
    <w:rsid w:val="00AA4D40"/>
    <w:rsid w:val="00AB2094"/>
    <w:rsid w:val="00AB7633"/>
    <w:rsid w:val="00AC1817"/>
    <w:rsid w:val="00AD6372"/>
    <w:rsid w:val="00AE0822"/>
    <w:rsid w:val="00AE2385"/>
    <w:rsid w:val="00AE4250"/>
    <w:rsid w:val="00AF01A5"/>
    <w:rsid w:val="00AF1955"/>
    <w:rsid w:val="00AF6263"/>
    <w:rsid w:val="00AF6378"/>
    <w:rsid w:val="00B00B9F"/>
    <w:rsid w:val="00B20512"/>
    <w:rsid w:val="00B213D6"/>
    <w:rsid w:val="00B216E4"/>
    <w:rsid w:val="00B2472C"/>
    <w:rsid w:val="00B2588E"/>
    <w:rsid w:val="00B3028F"/>
    <w:rsid w:val="00B31389"/>
    <w:rsid w:val="00B3702B"/>
    <w:rsid w:val="00B47B7B"/>
    <w:rsid w:val="00B61F5B"/>
    <w:rsid w:val="00B662FE"/>
    <w:rsid w:val="00B66A8E"/>
    <w:rsid w:val="00B703F1"/>
    <w:rsid w:val="00B73A64"/>
    <w:rsid w:val="00B75749"/>
    <w:rsid w:val="00B86132"/>
    <w:rsid w:val="00B90967"/>
    <w:rsid w:val="00B92985"/>
    <w:rsid w:val="00B934BF"/>
    <w:rsid w:val="00B9479E"/>
    <w:rsid w:val="00BB48D1"/>
    <w:rsid w:val="00BC0840"/>
    <w:rsid w:val="00BC3DEC"/>
    <w:rsid w:val="00BC5DE0"/>
    <w:rsid w:val="00BC6EB9"/>
    <w:rsid w:val="00BC71FD"/>
    <w:rsid w:val="00BD2678"/>
    <w:rsid w:val="00BD2CEE"/>
    <w:rsid w:val="00BD779F"/>
    <w:rsid w:val="00BD7F6A"/>
    <w:rsid w:val="00BE48AF"/>
    <w:rsid w:val="00BE57EA"/>
    <w:rsid w:val="00BF3255"/>
    <w:rsid w:val="00C0428A"/>
    <w:rsid w:val="00C0579F"/>
    <w:rsid w:val="00C10CB6"/>
    <w:rsid w:val="00C213A0"/>
    <w:rsid w:val="00C24152"/>
    <w:rsid w:val="00C26EF0"/>
    <w:rsid w:val="00C31DD9"/>
    <w:rsid w:val="00C33FD9"/>
    <w:rsid w:val="00C4709C"/>
    <w:rsid w:val="00C55201"/>
    <w:rsid w:val="00C60176"/>
    <w:rsid w:val="00C63C44"/>
    <w:rsid w:val="00C731B6"/>
    <w:rsid w:val="00C74A4C"/>
    <w:rsid w:val="00C85B99"/>
    <w:rsid w:val="00C863B2"/>
    <w:rsid w:val="00C926C8"/>
    <w:rsid w:val="00C9786B"/>
    <w:rsid w:val="00CB41BD"/>
    <w:rsid w:val="00CB659D"/>
    <w:rsid w:val="00CC3A1A"/>
    <w:rsid w:val="00CD10DB"/>
    <w:rsid w:val="00CD41B0"/>
    <w:rsid w:val="00CD509A"/>
    <w:rsid w:val="00CD6AE2"/>
    <w:rsid w:val="00CE5EC2"/>
    <w:rsid w:val="00CE61B3"/>
    <w:rsid w:val="00D00AE2"/>
    <w:rsid w:val="00D1051A"/>
    <w:rsid w:val="00D11787"/>
    <w:rsid w:val="00D2751E"/>
    <w:rsid w:val="00D4523D"/>
    <w:rsid w:val="00D46083"/>
    <w:rsid w:val="00D47301"/>
    <w:rsid w:val="00D54EA3"/>
    <w:rsid w:val="00D5742E"/>
    <w:rsid w:val="00D62C7E"/>
    <w:rsid w:val="00D676A4"/>
    <w:rsid w:val="00D7278A"/>
    <w:rsid w:val="00D7667A"/>
    <w:rsid w:val="00D77552"/>
    <w:rsid w:val="00D77C9F"/>
    <w:rsid w:val="00D92312"/>
    <w:rsid w:val="00D9774A"/>
    <w:rsid w:val="00DB01C4"/>
    <w:rsid w:val="00DB0BAF"/>
    <w:rsid w:val="00DB7066"/>
    <w:rsid w:val="00DB71AB"/>
    <w:rsid w:val="00DC02E7"/>
    <w:rsid w:val="00DC106F"/>
    <w:rsid w:val="00DC36F3"/>
    <w:rsid w:val="00DC5404"/>
    <w:rsid w:val="00DD70F0"/>
    <w:rsid w:val="00DE0797"/>
    <w:rsid w:val="00DE1097"/>
    <w:rsid w:val="00DE19C6"/>
    <w:rsid w:val="00DE35B8"/>
    <w:rsid w:val="00DF002E"/>
    <w:rsid w:val="00DF175D"/>
    <w:rsid w:val="00DF3754"/>
    <w:rsid w:val="00E0478A"/>
    <w:rsid w:val="00E04CB0"/>
    <w:rsid w:val="00E1105A"/>
    <w:rsid w:val="00E120D7"/>
    <w:rsid w:val="00E15760"/>
    <w:rsid w:val="00E203BE"/>
    <w:rsid w:val="00E328B6"/>
    <w:rsid w:val="00E50C70"/>
    <w:rsid w:val="00E51E70"/>
    <w:rsid w:val="00E61B30"/>
    <w:rsid w:val="00E65813"/>
    <w:rsid w:val="00E81442"/>
    <w:rsid w:val="00E82411"/>
    <w:rsid w:val="00E83737"/>
    <w:rsid w:val="00E90C2D"/>
    <w:rsid w:val="00E9274C"/>
    <w:rsid w:val="00EA5D8D"/>
    <w:rsid w:val="00EB60EF"/>
    <w:rsid w:val="00EC1A2D"/>
    <w:rsid w:val="00EC2F3C"/>
    <w:rsid w:val="00EC6E08"/>
    <w:rsid w:val="00ED1655"/>
    <w:rsid w:val="00ED174A"/>
    <w:rsid w:val="00ED608D"/>
    <w:rsid w:val="00EE7DC9"/>
    <w:rsid w:val="00EF2D40"/>
    <w:rsid w:val="00EF5827"/>
    <w:rsid w:val="00F13701"/>
    <w:rsid w:val="00F14111"/>
    <w:rsid w:val="00F201A6"/>
    <w:rsid w:val="00F21440"/>
    <w:rsid w:val="00F22DFA"/>
    <w:rsid w:val="00F234D4"/>
    <w:rsid w:val="00F24A6B"/>
    <w:rsid w:val="00F25C77"/>
    <w:rsid w:val="00F318E2"/>
    <w:rsid w:val="00F33A87"/>
    <w:rsid w:val="00F346AC"/>
    <w:rsid w:val="00F37022"/>
    <w:rsid w:val="00F4330B"/>
    <w:rsid w:val="00F50925"/>
    <w:rsid w:val="00F51B4F"/>
    <w:rsid w:val="00F6138C"/>
    <w:rsid w:val="00F623C5"/>
    <w:rsid w:val="00F64000"/>
    <w:rsid w:val="00F870D4"/>
    <w:rsid w:val="00F95080"/>
    <w:rsid w:val="00FA139E"/>
    <w:rsid w:val="00FA1EB7"/>
    <w:rsid w:val="00FA7EBB"/>
    <w:rsid w:val="00FB1299"/>
    <w:rsid w:val="00FB53C1"/>
    <w:rsid w:val="00FB7635"/>
    <w:rsid w:val="00FC468B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59D1A"/>
  <w15:docId w15:val="{26F2F54A-767F-4C38-9C89-5384C78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B4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43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434D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4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DA"/>
  </w:style>
  <w:style w:type="paragraph" w:customStyle="1" w:styleId="Default">
    <w:name w:val="Default"/>
    <w:rsid w:val="006755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1D5074"/>
  </w:style>
  <w:style w:type="paragraph" w:styleId="a7">
    <w:name w:val="header"/>
    <w:basedOn w:val="a"/>
    <w:link w:val="a8"/>
    <w:uiPriority w:val="99"/>
    <w:unhideWhenUsed/>
    <w:rsid w:val="001D5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D507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36F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E00D5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FC468B"/>
    <w:pPr>
      <w:spacing w:after="120"/>
    </w:pPr>
  </w:style>
  <w:style w:type="character" w:customStyle="1" w:styleId="ad">
    <w:name w:val="Основной текст Знак"/>
    <w:link w:val="ac"/>
    <w:uiPriority w:val="99"/>
    <w:rsid w:val="00FC468B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9323B"/>
    <w:pPr>
      <w:ind w:left="720"/>
      <w:contextualSpacing/>
    </w:pPr>
  </w:style>
  <w:style w:type="paragraph" w:customStyle="1" w:styleId="35">
    <w:name w:val="Основной текст35"/>
    <w:basedOn w:val="a"/>
    <w:rsid w:val="00D4523D"/>
    <w:pPr>
      <w:shd w:val="clear" w:color="auto" w:fill="FFFFFF"/>
      <w:spacing w:after="360" w:line="252" w:lineRule="exact"/>
      <w:ind w:hanging="104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3F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3F16"/>
    <w:rPr>
      <w:sz w:val="22"/>
      <w:szCs w:val="22"/>
      <w:lang w:eastAsia="en-US"/>
    </w:rPr>
  </w:style>
  <w:style w:type="character" w:styleId="af">
    <w:name w:val="Emphasis"/>
    <w:uiPriority w:val="20"/>
    <w:qFormat/>
    <w:rsid w:val="005B3F16"/>
    <w:rPr>
      <w:i/>
      <w:iCs/>
    </w:rPr>
  </w:style>
  <w:style w:type="table" w:styleId="af0">
    <w:name w:val="Table Grid"/>
    <w:basedOn w:val="a1"/>
    <w:uiPriority w:val="59"/>
    <w:rsid w:val="0019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41B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l.ru" TargetMode="External"/><Relationship Id="rId13" Type="http://schemas.openxmlformats.org/officeDocument/2006/relationships/hyperlink" Target="http://www.uspto.gov" TargetMode="External"/><Relationship Id="rId18" Type="http://schemas.openxmlformats.org/officeDocument/2006/relationships/hyperlink" Target="http://elibrary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rupto.ru" TargetMode="External"/><Relationship Id="rId17" Type="http://schemas.openxmlformats.org/officeDocument/2006/relationships/hyperlink" Target="http://www.aspirantur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://www.open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fip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otar.ru/lots/NF0004929.html" TargetMode="External"/><Relationship Id="rId19" Type="http://schemas.openxmlformats.org/officeDocument/2006/relationships/hyperlink" Target="http://www.iuma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c.rsmu.ru:8020/marcweb2/Default.asp" TargetMode="External"/><Relationship Id="rId14" Type="http://schemas.openxmlformats.org/officeDocument/2006/relationships/hyperlink" Target="http://ep.espacenet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11CBD-4EDA-46BF-B0E2-E2B9643F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7773</Words>
  <Characters>44312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51982</CharactersWithSpaces>
  <SharedDoc>false</SharedDoc>
  <HLinks>
    <vt:vector size="72" baseType="variant">
      <vt:variant>
        <vt:i4>3866735</vt:i4>
      </vt:variant>
      <vt:variant>
        <vt:i4>33</vt:i4>
      </vt:variant>
      <vt:variant>
        <vt:i4>0</vt:i4>
      </vt:variant>
      <vt:variant>
        <vt:i4>5</vt:i4>
      </vt:variant>
      <vt:variant>
        <vt:lpwstr>http://www.rlsnet.ru;/</vt:lpwstr>
      </vt:variant>
      <vt:variant>
        <vt:lpwstr/>
      </vt:variant>
      <vt:variant>
        <vt:i4>2555967</vt:i4>
      </vt:variant>
      <vt:variant>
        <vt:i4>30</vt:i4>
      </vt:variant>
      <vt:variant>
        <vt:i4>0</vt:i4>
      </vt:variant>
      <vt:variant>
        <vt:i4>5</vt:i4>
      </vt:variant>
      <vt:variant>
        <vt:lpwstr>http://www.asmusa.org/</vt:lpwstr>
      </vt:variant>
      <vt:variant>
        <vt:lpwstr/>
      </vt:variant>
      <vt:variant>
        <vt:i4>589914</vt:i4>
      </vt:variant>
      <vt:variant>
        <vt:i4>27</vt:i4>
      </vt:variant>
      <vt:variant>
        <vt:i4>0</vt:i4>
      </vt:variant>
      <vt:variant>
        <vt:i4>5</vt:i4>
      </vt:variant>
      <vt:variant>
        <vt:lpwstr>http://www.apua.ortj/</vt:lpwstr>
      </vt:variant>
      <vt:variant>
        <vt:lpwstr/>
      </vt:variant>
      <vt:variant>
        <vt:i4>65627</vt:i4>
      </vt:variant>
      <vt:variant>
        <vt:i4>24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3866735</vt:i4>
      </vt:variant>
      <vt:variant>
        <vt:i4>21</vt:i4>
      </vt:variant>
      <vt:variant>
        <vt:i4>0</vt:i4>
      </vt:variant>
      <vt:variant>
        <vt:i4>5</vt:i4>
      </vt:variant>
      <vt:variant>
        <vt:lpwstr>http://www.rlsnet.ru;/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http://www.asmusa.org/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http://www.apua.ortj/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http://portal.gersen.ru/</vt:lpwstr>
      </vt:variant>
      <vt:variant>
        <vt:lpwstr/>
      </vt:variant>
      <vt:variant>
        <vt:i4>8060980</vt:i4>
      </vt:variant>
      <vt:variant>
        <vt:i4>3</vt:i4>
      </vt:variant>
      <vt:variant>
        <vt:i4>0</vt:i4>
      </vt:variant>
      <vt:variant>
        <vt:i4>5</vt:i4>
      </vt:variant>
      <vt:variant>
        <vt:lpwstr>http://www.biblioclub/</vt:lpwstr>
      </vt:variant>
      <vt:variant>
        <vt:lpwstr/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https://bibliotech.sspa.edu.ru/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navtonomova@gmail.com</cp:lastModifiedBy>
  <cp:revision>14</cp:revision>
  <cp:lastPrinted>2024-07-08T14:12:00Z</cp:lastPrinted>
  <dcterms:created xsi:type="dcterms:W3CDTF">2024-07-12T09:02:00Z</dcterms:created>
  <dcterms:modified xsi:type="dcterms:W3CDTF">2024-07-12T10:19:00Z</dcterms:modified>
</cp:coreProperties>
</file>